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477C">
        <w:trPr>
          <w:trHeight w:hRule="exact" w:val="152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5543" w:type="dxa"/>
            <w:gridSpan w:val="4"/>
            <w:shd w:val="clear" w:color="000000" w:fill="FFFFFF"/>
            <w:tcMar>
              <w:left w:w="34" w:type="dxa"/>
              <w:right w:w="34" w:type="dxa"/>
            </w:tcMar>
          </w:tcPr>
          <w:p w:rsidR="0006477C" w:rsidRDefault="001D180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6477C">
        <w:trPr>
          <w:trHeight w:hRule="exact" w:val="13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585"/>
        </w:trPr>
        <w:tc>
          <w:tcPr>
            <w:tcW w:w="10221" w:type="dxa"/>
            <w:gridSpan w:val="10"/>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477C" w:rsidRDefault="001D18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477C">
        <w:trPr>
          <w:trHeight w:hRule="exact" w:val="314"/>
        </w:trPr>
        <w:tc>
          <w:tcPr>
            <w:tcW w:w="10221" w:type="dxa"/>
            <w:gridSpan w:val="10"/>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6477C">
        <w:trPr>
          <w:trHeight w:hRule="exact" w:val="211"/>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3842" w:type="dxa"/>
            <w:gridSpan w:val="2"/>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УТВЕРЖДАЮ</w:t>
            </w:r>
          </w:p>
        </w:tc>
      </w:tr>
      <w:tr w:rsidR="0006477C">
        <w:trPr>
          <w:trHeight w:hRule="exact" w:val="13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3842" w:type="dxa"/>
            <w:gridSpan w:val="2"/>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6477C">
        <w:trPr>
          <w:trHeight w:hRule="exact" w:val="13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3842" w:type="dxa"/>
            <w:gridSpan w:val="2"/>
            <w:shd w:val="clear" w:color="000000" w:fill="FFFFFF"/>
            <w:tcMar>
              <w:left w:w="34" w:type="dxa"/>
              <w:right w:w="34" w:type="dxa"/>
            </w:tcMar>
          </w:tcPr>
          <w:p w:rsidR="0006477C" w:rsidRDefault="001D18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6477C">
        <w:trPr>
          <w:trHeight w:hRule="exact" w:val="13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3842" w:type="dxa"/>
            <w:gridSpan w:val="2"/>
            <w:shd w:val="clear" w:color="000000" w:fill="FFFFFF"/>
            <w:tcMar>
              <w:left w:w="34" w:type="dxa"/>
              <w:right w:w="34" w:type="dxa"/>
            </w:tcMar>
          </w:tcPr>
          <w:p w:rsidR="0006477C" w:rsidRDefault="001D1800">
            <w:pPr>
              <w:spacing w:after="0" w:line="240" w:lineRule="auto"/>
              <w:jc w:val="right"/>
              <w:rPr>
                <w:sz w:val="24"/>
                <w:szCs w:val="24"/>
              </w:rPr>
            </w:pPr>
            <w:r>
              <w:rPr>
                <w:rFonts w:ascii="Times New Roman" w:hAnsi="Times New Roman" w:cs="Times New Roman"/>
                <w:color w:val="000000"/>
                <w:sz w:val="24"/>
                <w:szCs w:val="24"/>
              </w:rPr>
              <w:t>30.08.2021 г.</w:t>
            </w:r>
          </w:p>
        </w:tc>
      </w:tr>
      <w:tr w:rsidR="0006477C">
        <w:trPr>
          <w:trHeight w:hRule="exact" w:val="2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416"/>
        </w:trPr>
        <w:tc>
          <w:tcPr>
            <w:tcW w:w="10221" w:type="dxa"/>
            <w:gridSpan w:val="10"/>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477C">
        <w:trPr>
          <w:trHeight w:hRule="exact" w:val="775"/>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4834" w:type="dxa"/>
            <w:gridSpan w:val="5"/>
            <w:shd w:val="clear" w:color="000000" w:fill="FFFFFF"/>
            <w:tcMar>
              <w:left w:w="34" w:type="dxa"/>
              <w:right w:w="34" w:type="dxa"/>
            </w:tcMar>
          </w:tcPr>
          <w:p w:rsidR="0006477C" w:rsidRDefault="001D1800">
            <w:pPr>
              <w:spacing w:after="0" w:line="240" w:lineRule="auto"/>
              <w:jc w:val="center"/>
              <w:rPr>
                <w:sz w:val="32"/>
                <w:szCs w:val="32"/>
              </w:rPr>
            </w:pPr>
            <w:r>
              <w:rPr>
                <w:rFonts w:ascii="Times New Roman" w:hAnsi="Times New Roman" w:cs="Times New Roman"/>
                <w:color w:val="000000"/>
                <w:sz w:val="32"/>
                <w:szCs w:val="32"/>
              </w:rPr>
              <w:t>Политические коммуникации</w:t>
            </w:r>
          </w:p>
          <w:p w:rsidR="0006477C" w:rsidRDefault="001D1800">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06477C" w:rsidRDefault="0006477C"/>
        </w:tc>
      </w:tr>
      <w:tr w:rsidR="0006477C">
        <w:trPr>
          <w:trHeight w:hRule="exact" w:val="277"/>
        </w:trPr>
        <w:tc>
          <w:tcPr>
            <w:tcW w:w="10221" w:type="dxa"/>
            <w:gridSpan w:val="10"/>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477C">
        <w:trPr>
          <w:trHeight w:hRule="exact" w:val="1389"/>
        </w:trPr>
        <w:tc>
          <w:tcPr>
            <w:tcW w:w="143" w:type="dxa"/>
          </w:tcPr>
          <w:p w:rsidR="0006477C" w:rsidRDefault="0006477C"/>
        </w:tc>
        <w:tc>
          <w:tcPr>
            <w:tcW w:w="285" w:type="dxa"/>
          </w:tcPr>
          <w:p w:rsidR="0006477C" w:rsidRDefault="0006477C"/>
        </w:tc>
        <w:tc>
          <w:tcPr>
            <w:tcW w:w="9795" w:type="dxa"/>
            <w:gridSpan w:val="8"/>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6477C" w:rsidRDefault="001D18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6477C" w:rsidRDefault="001D18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477C">
        <w:trPr>
          <w:trHeight w:hRule="exact" w:val="138"/>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833"/>
        </w:trPr>
        <w:tc>
          <w:tcPr>
            <w:tcW w:w="10221" w:type="dxa"/>
            <w:gridSpan w:val="10"/>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6477C">
        <w:trPr>
          <w:trHeight w:hRule="exact" w:val="416"/>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3984" w:type="dxa"/>
            <w:gridSpan w:val="5"/>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155"/>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647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6477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6477C" w:rsidRDefault="000647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06477C"/>
        </w:tc>
      </w:tr>
      <w:tr w:rsidR="000647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647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6477C">
        <w:trPr>
          <w:trHeight w:hRule="exact" w:val="124"/>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5118" w:type="dxa"/>
            <w:gridSpan w:val="7"/>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6477C">
        <w:trPr>
          <w:trHeight w:hRule="exact" w:val="577"/>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5118" w:type="dxa"/>
            <w:gridSpan w:val="3"/>
            <w:vMerge/>
            <w:shd w:val="clear" w:color="000000" w:fill="FFFFFF"/>
            <w:tcMar>
              <w:left w:w="34" w:type="dxa"/>
              <w:right w:w="34" w:type="dxa"/>
            </w:tcMar>
          </w:tcPr>
          <w:p w:rsidR="0006477C" w:rsidRDefault="0006477C"/>
        </w:tc>
      </w:tr>
      <w:tr w:rsidR="0006477C">
        <w:trPr>
          <w:trHeight w:hRule="exact" w:val="1563"/>
        </w:trPr>
        <w:tc>
          <w:tcPr>
            <w:tcW w:w="143" w:type="dxa"/>
          </w:tcPr>
          <w:p w:rsidR="0006477C" w:rsidRDefault="0006477C"/>
        </w:tc>
        <w:tc>
          <w:tcPr>
            <w:tcW w:w="285" w:type="dxa"/>
          </w:tcPr>
          <w:p w:rsidR="0006477C" w:rsidRDefault="0006477C"/>
        </w:tc>
        <w:tc>
          <w:tcPr>
            <w:tcW w:w="710" w:type="dxa"/>
          </w:tcPr>
          <w:p w:rsidR="0006477C" w:rsidRDefault="0006477C"/>
        </w:tc>
        <w:tc>
          <w:tcPr>
            <w:tcW w:w="1419" w:type="dxa"/>
          </w:tcPr>
          <w:p w:rsidR="0006477C" w:rsidRDefault="0006477C"/>
        </w:tc>
        <w:tc>
          <w:tcPr>
            <w:tcW w:w="1419" w:type="dxa"/>
          </w:tcPr>
          <w:p w:rsidR="0006477C" w:rsidRDefault="0006477C"/>
        </w:tc>
        <w:tc>
          <w:tcPr>
            <w:tcW w:w="710" w:type="dxa"/>
          </w:tcPr>
          <w:p w:rsidR="0006477C" w:rsidRDefault="0006477C"/>
        </w:tc>
        <w:tc>
          <w:tcPr>
            <w:tcW w:w="426" w:type="dxa"/>
          </w:tcPr>
          <w:p w:rsidR="0006477C" w:rsidRDefault="0006477C"/>
        </w:tc>
        <w:tc>
          <w:tcPr>
            <w:tcW w:w="1277" w:type="dxa"/>
          </w:tcPr>
          <w:p w:rsidR="0006477C" w:rsidRDefault="0006477C"/>
        </w:tc>
        <w:tc>
          <w:tcPr>
            <w:tcW w:w="993" w:type="dxa"/>
          </w:tcPr>
          <w:p w:rsidR="0006477C" w:rsidRDefault="0006477C"/>
        </w:tc>
        <w:tc>
          <w:tcPr>
            <w:tcW w:w="2836" w:type="dxa"/>
          </w:tcPr>
          <w:p w:rsidR="0006477C" w:rsidRDefault="0006477C"/>
        </w:tc>
      </w:tr>
      <w:tr w:rsidR="0006477C">
        <w:trPr>
          <w:trHeight w:hRule="exact" w:val="277"/>
        </w:trPr>
        <w:tc>
          <w:tcPr>
            <w:tcW w:w="143" w:type="dxa"/>
          </w:tcPr>
          <w:p w:rsidR="0006477C" w:rsidRDefault="0006477C"/>
        </w:tc>
        <w:tc>
          <w:tcPr>
            <w:tcW w:w="10079" w:type="dxa"/>
            <w:gridSpan w:val="9"/>
            <w:vMerge w:val="restart"/>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477C">
        <w:trPr>
          <w:trHeight w:hRule="exact" w:val="138"/>
        </w:trPr>
        <w:tc>
          <w:tcPr>
            <w:tcW w:w="143" w:type="dxa"/>
          </w:tcPr>
          <w:p w:rsidR="0006477C" w:rsidRDefault="0006477C"/>
        </w:tc>
        <w:tc>
          <w:tcPr>
            <w:tcW w:w="10079" w:type="dxa"/>
            <w:gridSpan w:val="9"/>
            <w:vMerge/>
            <w:shd w:val="clear" w:color="000000" w:fill="FFFFFF"/>
            <w:tcMar>
              <w:left w:w="34" w:type="dxa"/>
              <w:right w:w="34" w:type="dxa"/>
            </w:tcMar>
          </w:tcPr>
          <w:p w:rsidR="0006477C" w:rsidRDefault="0006477C"/>
        </w:tc>
      </w:tr>
      <w:tr w:rsidR="0006477C">
        <w:trPr>
          <w:trHeight w:hRule="exact" w:val="1666"/>
        </w:trPr>
        <w:tc>
          <w:tcPr>
            <w:tcW w:w="143" w:type="dxa"/>
          </w:tcPr>
          <w:p w:rsidR="0006477C" w:rsidRDefault="0006477C"/>
        </w:tc>
        <w:tc>
          <w:tcPr>
            <w:tcW w:w="10079" w:type="dxa"/>
            <w:gridSpan w:val="9"/>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6477C" w:rsidRDefault="0006477C">
            <w:pPr>
              <w:spacing w:after="0" w:line="240" w:lineRule="auto"/>
              <w:jc w:val="center"/>
              <w:rPr>
                <w:sz w:val="24"/>
                <w:szCs w:val="24"/>
              </w:rPr>
            </w:pPr>
          </w:p>
          <w:p w:rsidR="0006477C" w:rsidRDefault="001D18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6477C" w:rsidRDefault="0006477C">
            <w:pPr>
              <w:spacing w:after="0" w:line="240" w:lineRule="auto"/>
              <w:jc w:val="center"/>
              <w:rPr>
                <w:sz w:val="24"/>
                <w:szCs w:val="24"/>
              </w:rPr>
            </w:pPr>
          </w:p>
          <w:p w:rsidR="0006477C" w:rsidRDefault="001D1800">
            <w:pPr>
              <w:spacing w:after="0" w:line="240" w:lineRule="auto"/>
              <w:jc w:val="center"/>
              <w:rPr>
                <w:sz w:val="24"/>
                <w:szCs w:val="24"/>
              </w:rPr>
            </w:pPr>
            <w:r>
              <w:rPr>
                <w:rFonts w:ascii="Times New Roman" w:hAnsi="Times New Roman" w:cs="Times New Roman"/>
                <w:color w:val="000000"/>
                <w:sz w:val="24"/>
                <w:szCs w:val="24"/>
              </w:rPr>
              <w:t>Омск, 2021</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477C">
        <w:trPr>
          <w:trHeight w:hRule="exact" w:val="2222"/>
        </w:trPr>
        <w:tc>
          <w:tcPr>
            <w:tcW w:w="10788"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6477C" w:rsidRDefault="001D1800">
            <w:pPr>
              <w:spacing w:after="0" w:line="240" w:lineRule="auto"/>
              <w:rPr>
                <w:sz w:val="24"/>
                <w:szCs w:val="24"/>
              </w:rPr>
            </w:pPr>
            <w:r>
              <w:rPr>
                <w:rFonts w:ascii="Times New Roman" w:hAnsi="Times New Roman" w:cs="Times New Roman"/>
                <w:color w:val="000000"/>
                <w:sz w:val="24"/>
                <w:szCs w:val="24"/>
              </w:rPr>
              <w:t>Протокол от 30.08.2021 г.  №1</w:t>
            </w:r>
          </w:p>
        </w:tc>
      </w:tr>
      <w:tr w:rsidR="0006477C">
        <w:trPr>
          <w:trHeight w:hRule="exact" w:val="277"/>
        </w:trPr>
        <w:tc>
          <w:tcPr>
            <w:tcW w:w="10788"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277"/>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477C">
        <w:trPr>
          <w:trHeight w:hRule="exact" w:val="555"/>
        </w:trPr>
        <w:tc>
          <w:tcPr>
            <w:tcW w:w="9640" w:type="dxa"/>
          </w:tcPr>
          <w:p w:rsidR="0006477C" w:rsidRDefault="0006477C"/>
        </w:tc>
      </w:tr>
      <w:tr w:rsidR="0006477C">
        <w:trPr>
          <w:trHeight w:hRule="exact" w:val="8751"/>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477C" w:rsidRDefault="001D18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477C" w:rsidRDefault="001D18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477C" w:rsidRDefault="001D18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477C" w:rsidRDefault="001D18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477C" w:rsidRDefault="001D18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477C" w:rsidRDefault="001D18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477C" w:rsidRDefault="001D18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477C" w:rsidRDefault="001D18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477C" w:rsidRDefault="001D18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477C" w:rsidRDefault="001D18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277"/>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477C">
        <w:trPr>
          <w:trHeight w:hRule="exact" w:val="14348"/>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6477C" w:rsidRDefault="001D18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6477C" w:rsidRDefault="001D18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477C" w:rsidRDefault="001D18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06477C" w:rsidRDefault="001D18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2021/2022 учебного года:</w:t>
            </w:r>
          </w:p>
          <w:p w:rsidR="0006477C" w:rsidRDefault="001D18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6477C">
        <w:trPr>
          <w:trHeight w:hRule="exact" w:val="138"/>
        </w:trPr>
        <w:tc>
          <w:tcPr>
            <w:tcW w:w="9640" w:type="dxa"/>
          </w:tcPr>
          <w:p w:rsidR="0006477C" w:rsidRDefault="0006477C"/>
        </w:tc>
      </w:tr>
      <w:tr w:rsidR="0006477C">
        <w:trPr>
          <w:trHeight w:hRule="exact" w:val="626"/>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1. Наименование дисциплины: Б1.В.01.04 «Политические коммуникации».</w:t>
            </w:r>
          </w:p>
          <w:p w:rsidR="0006477C" w:rsidRDefault="001D18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6477C">
        <w:trPr>
          <w:trHeight w:hRule="exact" w:val="138"/>
        </w:trPr>
        <w:tc>
          <w:tcPr>
            <w:tcW w:w="9640" w:type="dxa"/>
          </w:tcPr>
          <w:p w:rsidR="0006477C" w:rsidRDefault="0006477C"/>
        </w:tc>
      </w:tr>
      <w:tr w:rsidR="0006477C">
        <w:trPr>
          <w:trHeight w:hRule="exact" w:val="3260"/>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47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Код компетенции: ПК-4</w:t>
            </w:r>
          </w:p>
          <w:p w:rsidR="0006477C" w:rsidRDefault="001D1800">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06477C">
        <w:trPr>
          <w:trHeight w:hRule="exact" w:val="585"/>
        </w:trPr>
        <w:tc>
          <w:tcPr>
            <w:tcW w:w="9654" w:type="dxa"/>
            <w:shd w:val="clear" w:color="000000" w:fill="FFFFFF"/>
            <w:tcMar>
              <w:left w:w="34" w:type="dxa"/>
              <w:right w:w="34" w:type="dxa"/>
            </w:tcMar>
          </w:tcPr>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064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06477C">
        <w:trPr>
          <w:trHeight w:hRule="exact" w:val="277"/>
        </w:trPr>
        <w:tc>
          <w:tcPr>
            <w:tcW w:w="9640" w:type="dxa"/>
          </w:tcPr>
          <w:p w:rsidR="0006477C" w:rsidRDefault="0006477C"/>
        </w:tc>
      </w:tr>
      <w:tr w:rsidR="000647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Код компетенции: УК-5</w:t>
            </w:r>
          </w:p>
          <w:p w:rsidR="0006477C" w:rsidRDefault="001D180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6477C">
        <w:trPr>
          <w:trHeight w:hRule="exact" w:val="585"/>
        </w:trPr>
        <w:tc>
          <w:tcPr>
            <w:tcW w:w="9654" w:type="dxa"/>
            <w:shd w:val="clear" w:color="000000" w:fill="FFFFFF"/>
            <w:tcMar>
              <w:left w:w="34" w:type="dxa"/>
              <w:right w:w="34" w:type="dxa"/>
            </w:tcMar>
          </w:tcPr>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64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64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64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647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6477C">
        <w:trPr>
          <w:trHeight w:hRule="exact" w:val="416"/>
        </w:trPr>
        <w:tc>
          <w:tcPr>
            <w:tcW w:w="9640" w:type="dxa"/>
          </w:tcPr>
          <w:p w:rsidR="0006477C" w:rsidRDefault="0006477C"/>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477C">
        <w:trPr>
          <w:trHeight w:hRule="exact" w:val="1637"/>
        </w:trPr>
        <w:tc>
          <w:tcPr>
            <w:tcW w:w="9654" w:type="dxa"/>
            <w:shd w:val="clear" w:color="000000" w:fill="FFFFFF"/>
            <w:tcMar>
              <w:left w:w="34" w:type="dxa"/>
              <w:right w:w="34" w:type="dxa"/>
            </w:tcMar>
          </w:tcPr>
          <w:p w:rsidR="0006477C" w:rsidRDefault="0006477C">
            <w:pPr>
              <w:spacing w:after="0" w:line="240" w:lineRule="auto"/>
              <w:jc w:val="both"/>
              <w:rPr>
                <w:sz w:val="24"/>
                <w:szCs w:val="24"/>
              </w:rPr>
            </w:pPr>
          </w:p>
          <w:p w:rsidR="0006477C" w:rsidRDefault="001D1800">
            <w:pPr>
              <w:spacing w:after="0" w:line="240" w:lineRule="auto"/>
              <w:jc w:val="both"/>
              <w:rPr>
                <w:sz w:val="24"/>
                <w:szCs w:val="24"/>
              </w:rPr>
            </w:pPr>
            <w:r>
              <w:rPr>
                <w:rFonts w:ascii="Times New Roman" w:hAnsi="Times New Roman" w:cs="Times New Roman"/>
                <w:color w:val="000000"/>
                <w:sz w:val="24"/>
                <w:szCs w:val="24"/>
              </w:rPr>
              <w:t>Дисциплина Б1.В.01.04 «Политические коммуникации»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47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Коды</w:t>
            </w:r>
          </w:p>
          <w:p w:rsidR="0006477C" w:rsidRDefault="001D1800">
            <w:pPr>
              <w:spacing w:after="0" w:line="240" w:lineRule="auto"/>
              <w:jc w:val="center"/>
              <w:rPr>
                <w:sz w:val="24"/>
                <w:szCs w:val="24"/>
              </w:rPr>
            </w:pPr>
            <w:r>
              <w:rPr>
                <w:rFonts w:ascii="Times New Roman" w:hAnsi="Times New Roman" w:cs="Times New Roman"/>
                <w:color w:val="000000"/>
                <w:sz w:val="24"/>
                <w:szCs w:val="24"/>
              </w:rPr>
              <w:t>форми-</w:t>
            </w:r>
          </w:p>
          <w:p w:rsidR="0006477C" w:rsidRDefault="001D1800">
            <w:pPr>
              <w:spacing w:after="0" w:line="240" w:lineRule="auto"/>
              <w:jc w:val="center"/>
              <w:rPr>
                <w:sz w:val="24"/>
                <w:szCs w:val="24"/>
              </w:rPr>
            </w:pPr>
            <w:r>
              <w:rPr>
                <w:rFonts w:ascii="Times New Roman" w:hAnsi="Times New Roman" w:cs="Times New Roman"/>
                <w:color w:val="000000"/>
                <w:sz w:val="24"/>
                <w:szCs w:val="24"/>
              </w:rPr>
              <w:t>руемых</w:t>
            </w:r>
          </w:p>
          <w:p w:rsidR="0006477C" w:rsidRDefault="001D1800">
            <w:pPr>
              <w:spacing w:after="0" w:line="240" w:lineRule="auto"/>
              <w:jc w:val="center"/>
              <w:rPr>
                <w:sz w:val="24"/>
                <w:szCs w:val="24"/>
              </w:rPr>
            </w:pPr>
            <w:r>
              <w:rPr>
                <w:rFonts w:ascii="Times New Roman" w:hAnsi="Times New Roman" w:cs="Times New Roman"/>
                <w:color w:val="000000"/>
                <w:sz w:val="24"/>
                <w:szCs w:val="24"/>
              </w:rPr>
              <w:t>компе-</w:t>
            </w:r>
          </w:p>
          <w:p w:rsidR="0006477C" w:rsidRDefault="001D1800">
            <w:pPr>
              <w:spacing w:after="0" w:line="240" w:lineRule="auto"/>
              <w:jc w:val="center"/>
              <w:rPr>
                <w:sz w:val="24"/>
                <w:szCs w:val="24"/>
              </w:rPr>
            </w:pPr>
            <w:r>
              <w:rPr>
                <w:rFonts w:ascii="Times New Roman" w:hAnsi="Times New Roman" w:cs="Times New Roman"/>
                <w:color w:val="000000"/>
                <w:sz w:val="24"/>
                <w:szCs w:val="24"/>
              </w:rPr>
              <w:t>тенций</w:t>
            </w:r>
          </w:p>
        </w:tc>
      </w:tr>
      <w:tr w:rsidR="000647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06477C"/>
        </w:tc>
      </w:tr>
      <w:tr w:rsidR="000647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06477C"/>
        </w:tc>
      </w:tr>
      <w:tr w:rsidR="0006477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pPr>
            <w:r>
              <w:rPr>
                <w:rFonts w:ascii="Times New Roman" w:hAnsi="Times New Roman" w:cs="Times New Roman"/>
                <w:color w:val="000000"/>
              </w:rPr>
              <w:t>Иностранный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ПК-4, УК-5</w:t>
            </w:r>
          </w:p>
        </w:tc>
      </w:tr>
      <w:tr w:rsidR="0006477C">
        <w:trPr>
          <w:trHeight w:hRule="exact" w:val="138"/>
        </w:trPr>
        <w:tc>
          <w:tcPr>
            <w:tcW w:w="3970" w:type="dxa"/>
          </w:tcPr>
          <w:p w:rsidR="0006477C" w:rsidRDefault="0006477C"/>
        </w:tc>
        <w:tc>
          <w:tcPr>
            <w:tcW w:w="1702" w:type="dxa"/>
          </w:tcPr>
          <w:p w:rsidR="0006477C" w:rsidRDefault="0006477C"/>
        </w:tc>
        <w:tc>
          <w:tcPr>
            <w:tcW w:w="1702" w:type="dxa"/>
          </w:tcPr>
          <w:p w:rsidR="0006477C" w:rsidRDefault="0006477C"/>
        </w:tc>
        <w:tc>
          <w:tcPr>
            <w:tcW w:w="426" w:type="dxa"/>
          </w:tcPr>
          <w:p w:rsidR="0006477C" w:rsidRDefault="0006477C"/>
        </w:tc>
        <w:tc>
          <w:tcPr>
            <w:tcW w:w="710" w:type="dxa"/>
          </w:tcPr>
          <w:p w:rsidR="0006477C" w:rsidRDefault="0006477C"/>
        </w:tc>
        <w:tc>
          <w:tcPr>
            <w:tcW w:w="143" w:type="dxa"/>
          </w:tcPr>
          <w:p w:rsidR="0006477C" w:rsidRDefault="0006477C"/>
        </w:tc>
        <w:tc>
          <w:tcPr>
            <w:tcW w:w="993" w:type="dxa"/>
          </w:tcPr>
          <w:p w:rsidR="0006477C" w:rsidRDefault="0006477C"/>
        </w:tc>
      </w:tr>
      <w:tr w:rsidR="0006477C">
        <w:trPr>
          <w:trHeight w:hRule="exact" w:val="1125"/>
        </w:trPr>
        <w:tc>
          <w:tcPr>
            <w:tcW w:w="9654" w:type="dxa"/>
            <w:gridSpan w:val="7"/>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477C">
        <w:trPr>
          <w:trHeight w:hRule="exact" w:val="585"/>
        </w:trPr>
        <w:tc>
          <w:tcPr>
            <w:tcW w:w="9654" w:type="dxa"/>
            <w:gridSpan w:val="7"/>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6477C" w:rsidRDefault="001D1800">
            <w:pPr>
              <w:spacing w:after="0" w:line="240" w:lineRule="auto"/>
              <w:jc w:val="center"/>
              <w:rPr>
                <w:sz w:val="24"/>
                <w:szCs w:val="24"/>
              </w:rPr>
            </w:pPr>
            <w:r>
              <w:rPr>
                <w:rFonts w:ascii="Times New Roman" w:hAnsi="Times New Roman" w:cs="Times New Roman"/>
                <w:color w:val="000000"/>
                <w:sz w:val="24"/>
                <w:szCs w:val="24"/>
              </w:rPr>
              <w:t>Из них:</w:t>
            </w:r>
          </w:p>
        </w:tc>
      </w:tr>
      <w:tr w:rsidR="0006477C">
        <w:trPr>
          <w:trHeight w:hRule="exact" w:val="138"/>
        </w:trPr>
        <w:tc>
          <w:tcPr>
            <w:tcW w:w="3970" w:type="dxa"/>
          </w:tcPr>
          <w:p w:rsidR="0006477C" w:rsidRDefault="0006477C"/>
        </w:tc>
        <w:tc>
          <w:tcPr>
            <w:tcW w:w="1702" w:type="dxa"/>
          </w:tcPr>
          <w:p w:rsidR="0006477C" w:rsidRDefault="0006477C"/>
        </w:tc>
        <w:tc>
          <w:tcPr>
            <w:tcW w:w="1702" w:type="dxa"/>
          </w:tcPr>
          <w:p w:rsidR="0006477C" w:rsidRDefault="0006477C"/>
        </w:tc>
        <w:tc>
          <w:tcPr>
            <w:tcW w:w="426" w:type="dxa"/>
          </w:tcPr>
          <w:p w:rsidR="0006477C" w:rsidRDefault="0006477C"/>
        </w:tc>
        <w:tc>
          <w:tcPr>
            <w:tcW w:w="710" w:type="dxa"/>
          </w:tcPr>
          <w:p w:rsidR="0006477C" w:rsidRDefault="0006477C"/>
        </w:tc>
        <w:tc>
          <w:tcPr>
            <w:tcW w:w="143" w:type="dxa"/>
          </w:tcPr>
          <w:p w:rsidR="0006477C" w:rsidRDefault="0006477C"/>
        </w:tc>
        <w:tc>
          <w:tcPr>
            <w:tcW w:w="993" w:type="dxa"/>
          </w:tcPr>
          <w:p w:rsidR="0006477C" w:rsidRDefault="0006477C"/>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36</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12</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0</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12</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12</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72</w:t>
            </w:r>
          </w:p>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0</w:t>
            </w:r>
          </w:p>
        </w:tc>
      </w:tr>
      <w:tr w:rsidR="0006477C">
        <w:trPr>
          <w:trHeight w:hRule="exact" w:val="416"/>
        </w:trPr>
        <w:tc>
          <w:tcPr>
            <w:tcW w:w="3970" w:type="dxa"/>
          </w:tcPr>
          <w:p w:rsidR="0006477C" w:rsidRDefault="0006477C"/>
        </w:tc>
        <w:tc>
          <w:tcPr>
            <w:tcW w:w="1702" w:type="dxa"/>
          </w:tcPr>
          <w:p w:rsidR="0006477C" w:rsidRDefault="0006477C"/>
        </w:tc>
        <w:tc>
          <w:tcPr>
            <w:tcW w:w="1702" w:type="dxa"/>
          </w:tcPr>
          <w:p w:rsidR="0006477C" w:rsidRDefault="0006477C"/>
        </w:tc>
        <w:tc>
          <w:tcPr>
            <w:tcW w:w="426" w:type="dxa"/>
          </w:tcPr>
          <w:p w:rsidR="0006477C" w:rsidRDefault="0006477C"/>
        </w:tc>
        <w:tc>
          <w:tcPr>
            <w:tcW w:w="710" w:type="dxa"/>
          </w:tcPr>
          <w:p w:rsidR="0006477C" w:rsidRDefault="0006477C"/>
        </w:tc>
        <w:tc>
          <w:tcPr>
            <w:tcW w:w="143" w:type="dxa"/>
          </w:tcPr>
          <w:p w:rsidR="0006477C" w:rsidRDefault="0006477C"/>
        </w:tc>
        <w:tc>
          <w:tcPr>
            <w:tcW w:w="993" w:type="dxa"/>
          </w:tcPr>
          <w:p w:rsidR="0006477C" w:rsidRDefault="0006477C"/>
        </w:tc>
      </w:tr>
      <w:tr w:rsidR="00064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зачеты 4</w:t>
            </w:r>
          </w:p>
        </w:tc>
      </w:tr>
      <w:tr w:rsidR="0006477C">
        <w:trPr>
          <w:trHeight w:hRule="exact" w:val="277"/>
        </w:trPr>
        <w:tc>
          <w:tcPr>
            <w:tcW w:w="3970" w:type="dxa"/>
          </w:tcPr>
          <w:p w:rsidR="0006477C" w:rsidRDefault="0006477C"/>
        </w:tc>
        <w:tc>
          <w:tcPr>
            <w:tcW w:w="1702" w:type="dxa"/>
          </w:tcPr>
          <w:p w:rsidR="0006477C" w:rsidRDefault="0006477C"/>
        </w:tc>
        <w:tc>
          <w:tcPr>
            <w:tcW w:w="1702" w:type="dxa"/>
          </w:tcPr>
          <w:p w:rsidR="0006477C" w:rsidRDefault="0006477C"/>
        </w:tc>
        <w:tc>
          <w:tcPr>
            <w:tcW w:w="426" w:type="dxa"/>
          </w:tcPr>
          <w:p w:rsidR="0006477C" w:rsidRDefault="0006477C"/>
        </w:tc>
        <w:tc>
          <w:tcPr>
            <w:tcW w:w="710" w:type="dxa"/>
          </w:tcPr>
          <w:p w:rsidR="0006477C" w:rsidRDefault="0006477C"/>
        </w:tc>
        <w:tc>
          <w:tcPr>
            <w:tcW w:w="143" w:type="dxa"/>
          </w:tcPr>
          <w:p w:rsidR="0006477C" w:rsidRDefault="0006477C"/>
        </w:tc>
        <w:tc>
          <w:tcPr>
            <w:tcW w:w="993" w:type="dxa"/>
          </w:tcPr>
          <w:p w:rsidR="0006477C" w:rsidRDefault="0006477C"/>
        </w:tc>
      </w:tr>
      <w:tr w:rsidR="0006477C">
        <w:trPr>
          <w:trHeight w:hRule="exact" w:val="1666"/>
        </w:trPr>
        <w:tc>
          <w:tcPr>
            <w:tcW w:w="9654" w:type="dxa"/>
            <w:gridSpan w:val="7"/>
            <w:shd w:val="clear" w:color="000000" w:fill="FFFFFF"/>
            <w:tcMar>
              <w:left w:w="34" w:type="dxa"/>
              <w:right w:w="34" w:type="dxa"/>
            </w:tcMar>
          </w:tcPr>
          <w:p w:rsidR="0006477C" w:rsidRDefault="0006477C">
            <w:pPr>
              <w:spacing w:after="0" w:line="240" w:lineRule="auto"/>
              <w:jc w:val="center"/>
              <w:rPr>
                <w:sz w:val="24"/>
                <w:szCs w:val="24"/>
              </w:rPr>
            </w:pPr>
          </w:p>
          <w:p w:rsidR="0006477C" w:rsidRDefault="001D18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477C" w:rsidRDefault="0006477C">
            <w:pPr>
              <w:spacing w:after="0" w:line="240" w:lineRule="auto"/>
              <w:jc w:val="center"/>
              <w:rPr>
                <w:sz w:val="24"/>
                <w:szCs w:val="24"/>
              </w:rPr>
            </w:pPr>
          </w:p>
          <w:p w:rsidR="0006477C" w:rsidRDefault="001D18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477C">
        <w:trPr>
          <w:trHeight w:hRule="exact" w:val="416"/>
        </w:trPr>
        <w:tc>
          <w:tcPr>
            <w:tcW w:w="3970" w:type="dxa"/>
          </w:tcPr>
          <w:p w:rsidR="0006477C" w:rsidRDefault="0006477C"/>
        </w:tc>
        <w:tc>
          <w:tcPr>
            <w:tcW w:w="1702" w:type="dxa"/>
          </w:tcPr>
          <w:p w:rsidR="0006477C" w:rsidRDefault="0006477C"/>
        </w:tc>
        <w:tc>
          <w:tcPr>
            <w:tcW w:w="1702" w:type="dxa"/>
          </w:tcPr>
          <w:p w:rsidR="0006477C" w:rsidRDefault="0006477C"/>
        </w:tc>
        <w:tc>
          <w:tcPr>
            <w:tcW w:w="426" w:type="dxa"/>
          </w:tcPr>
          <w:p w:rsidR="0006477C" w:rsidRDefault="0006477C"/>
        </w:tc>
        <w:tc>
          <w:tcPr>
            <w:tcW w:w="710" w:type="dxa"/>
          </w:tcPr>
          <w:p w:rsidR="0006477C" w:rsidRDefault="0006477C"/>
        </w:tc>
        <w:tc>
          <w:tcPr>
            <w:tcW w:w="143" w:type="dxa"/>
          </w:tcPr>
          <w:p w:rsidR="0006477C" w:rsidRDefault="0006477C"/>
        </w:tc>
        <w:tc>
          <w:tcPr>
            <w:tcW w:w="993" w:type="dxa"/>
          </w:tcPr>
          <w:p w:rsidR="0006477C" w:rsidRDefault="0006477C"/>
        </w:tc>
      </w:tr>
      <w:tr w:rsidR="00064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77C" w:rsidRDefault="001D1800">
            <w:pPr>
              <w:spacing w:after="0" w:line="240" w:lineRule="auto"/>
              <w:jc w:val="center"/>
              <w:rPr>
                <w:sz w:val="24"/>
                <w:szCs w:val="24"/>
              </w:rPr>
            </w:pPr>
            <w:r>
              <w:rPr>
                <w:rFonts w:ascii="Times New Roman" w:hAnsi="Times New Roman" w:cs="Times New Roman"/>
                <w:color w:val="000000"/>
                <w:sz w:val="24"/>
                <w:szCs w:val="24"/>
              </w:rPr>
              <w:t>Часов</w:t>
            </w:r>
          </w:p>
        </w:tc>
      </w:tr>
      <w:tr w:rsidR="0006477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77C" w:rsidRDefault="000647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77C" w:rsidRDefault="000647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77C" w:rsidRDefault="000647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77C" w:rsidRDefault="0006477C"/>
        </w:tc>
      </w:tr>
      <w:tr w:rsidR="00064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r w:rsidR="0006477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r w:rsidR="0006477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r w:rsidR="00064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r w:rsidR="00064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47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r>
      <w:tr w:rsidR="00064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10</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6</w:t>
            </w:r>
          </w:p>
        </w:tc>
      </w:tr>
      <w:tr w:rsidR="00064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8</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2</w:t>
            </w:r>
          </w:p>
        </w:tc>
      </w:tr>
      <w:tr w:rsidR="000647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0647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0647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color w:val="000000"/>
                <w:sz w:val="24"/>
                <w:szCs w:val="24"/>
              </w:rPr>
              <w:t>108</w:t>
            </w:r>
          </w:p>
        </w:tc>
      </w:tr>
      <w:tr w:rsidR="0006477C">
        <w:trPr>
          <w:trHeight w:hRule="exact" w:val="502"/>
        </w:trPr>
        <w:tc>
          <w:tcPr>
            <w:tcW w:w="9654" w:type="dxa"/>
            <w:gridSpan w:val="4"/>
            <w:shd w:val="clear" w:color="000000" w:fill="FFFFFF"/>
            <w:tcMar>
              <w:left w:w="34" w:type="dxa"/>
              <w:right w:w="34" w:type="dxa"/>
            </w:tcMar>
          </w:tcPr>
          <w:p w:rsidR="0006477C" w:rsidRDefault="0006477C">
            <w:pPr>
              <w:spacing w:after="0" w:line="240" w:lineRule="auto"/>
              <w:jc w:val="both"/>
              <w:rPr>
                <w:sz w:val="20"/>
                <w:szCs w:val="20"/>
              </w:rPr>
            </w:pPr>
          </w:p>
          <w:p w:rsidR="0006477C" w:rsidRDefault="001D180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15391"/>
        </w:trPr>
        <w:tc>
          <w:tcPr>
            <w:tcW w:w="9654" w:type="dxa"/>
            <w:shd w:val="clear" w:color="000000" w:fill="FFFFFF"/>
            <w:tcMar>
              <w:left w:w="34" w:type="dxa"/>
              <w:right w:w="34" w:type="dxa"/>
            </w:tcMar>
          </w:tcPr>
          <w:p w:rsidR="0006477C" w:rsidRDefault="001D1800">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477C" w:rsidRDefault="001D18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477C" w:rsidRDefault="001D18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477C" w:rsidRDefault="001D18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477C" w:rsidRDefault="001D18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477C" w:rsidRDefault="001D18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477C" w:rsidRDefault="001D18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477C" w:rsidRDefault="001D18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2043"/>
        </w:trPr>
        <w:tc>
          <w:tcPr>
            <w:tcW w:w="9654" w:type="dxa"/>
            <w:shd w:val="clear" w:color="000000" w:fill="FFFFFF"/>
            <w:tcMar>
              <w:left w:w="34" w:type="dxa"/>
              <w:right w:w="34" w:type="dxa"/>
            </w:tcMar>
          </w:tcPr>
          <w:p w:rsidR="0006477C" w:rsidRDefault="001D1800">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477C">
        <w:trPr>
          <w:trHeight w:hRule="exact" w:val="585"/>
        </w:trPr>
        <w:tc>
          <w:tcPr>
            <w:tcW w:w="9654" w:type="dxa"/>
            <w:shd w:val="clear" w:color="000000" w:fill="FFFFFF"/>
            <w:tcMar>
              <w:left w:w="34" w:type="dxa"/>
              <w:right w:w="34" w:type="dxa"/>
            </w:tcMar>
          </w:tcPr>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477C">
        <w:trPr>
          <w:trHeight w:hRule="exact" w:val="277"/>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477C">
        <w:trPr>
          <w:trHeight w:hRule="exact" w:val="26"/>
        </w:trPr>
        <w:tc>
          <w:tcPr>
            <w:tcW w:w="9654" w:type="dxa"/>
            <w:vMerge w:val="restart"/>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6477C">
        <w:trPr>
          <w:trHeight w:hRule="exact" w:val="277"/>
        </w:trPr>
        <w:tc>
          <w:tcPr>
            <w:tcW w:w="9654" w:type="dxa"/>
            <w:vMerge/>
            <w:shd w:val="clear" w:color="000000" w:fill="FFFFFF"/>
            <w:tcMar>
              <w:left w:w="34" w:type="dxa"/>
              <w:right w:w="34" w:type="dxa"/>
            </w:tcMar>
          </w:tcPr>
          <w:p w:rsidR="0006477C" w:rsidRDefault="0006477C"/>
        </w:tc>
      </w:tr>
      <w:tr w:rsidR="0006477C">
        <w:trPr>
          <w:trHeight w:hRule="exact" w:val="826"/>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6477C">
        <w:trPr>
          <w:trHeight w:hRule="exact" w:val="298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6477C">
        <w:trPr>
          <w:trHeight w:hRule="exact" w:val="271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6477C">
        <w:trPr>
          <w:trHeight w:hRule="exact" w:val="1366"/>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6477C">
        <w:trPr>
          <w:trHeight w:hRule="exact" w:val="2178"/>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6477C">
        <w:trPr>
          <w:trHeight w:hRule="exact" w:val="1637"/>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6477C">
        <w:trPr>
          <w:trHeight w:hRule="exact" w:val="2178"/>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Психология стихийного массового поведения в политической коммуникации.</w:t>
            </w:r>
          </w:p>
        </w:tc>
      </w:tr>
      <w:tr w:rsidR="0006477C">
        <w:trPr>
          <w:trHeight w:hRule="exact" w:val="271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rsidR="0006477C">
        <w:trPr>
          <w:trHeight w:hRule="exact" w:val="85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6477C">
        <w:trPr>
          <w:trHeight w:hRule="exact" w:val="2448"/>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rsidR="0006477C">
        <w:trPr>
          <w:trHeight w:hRule="exact" w:val="277"/>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6477C">
        <w:trPr>
          <w:trHeight w:hRule="exact" w:val="6776"/>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формирование и разрушение репутации.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jc w:val="both"/>
              <w:rPr>
                <w:sz w:val="24"/>
                <w:szCs w:val="24"/>
              </w:rPr>
            </w:pPr>
            <w:r>
              <w:rPr>
                <w:rFonts w:ascii="Times New Roman" w:hAnsi="Times New Roman" w:cs="Times New Roman"/>
                <w:color w:val="000000"/>
                <w:sz w:val="24"/>
                <w:szCs w:val="24"/>
              </w:rPr>
              <w:t>1. Управление факторами, формирующими положительную репутацию и(или) отрицательную репутацию.</w:t>
            </w:r>
          </w:p>
          <w:p w:rsidR="0006477C" w:rsidRDefault="001D1800">
            <w:pPr>
              <w:spacing w:after="0" w:line="240" w:lineRule="auto"/>
              <w:jc w:val="both"/>
              <w:rPr>
                <w:sz w:val="24"/>
                <w:szCs w:val="24"/>
              </w:rPr>
            </w:pPr>
            <w:r>
              <w:rPr>
                <w:rFonts w:ascii="Times New Roman" w:hAnsi="Times New Roman" w:cs="Times New Roman"/>
                <w:color w:val="000000"/>
                <w:sz w:val="24"/>
                <w:szCs w:val="24"/>
              </w:rPr>
              <w:t>2. Информационные споры и информационные войны.</w:t>
            </w:r>
          </w:p>
          <w:p w:rsidR="0006477C" w:rsidRDefault="001D1800">
            <w:pPr>
              <w:spacing w:after="0" w:line="240" w:lineRule="auto"/>
              <w:jc w:val="both"/>
              <w:rPr>
                <w:sz w:val="24"/>
                <w:szCs w:val="24"/>
              </w:rPr>
            </w:pPr>
            <w:r>
              <w:rPr>
                <w:rFonts w:ascii="Times New Roman" w:hAnsi="Times New Roman" w:cs="Times New Roman"/>
                <w:color w:val="000000"/>
                <w:sz w:val="24"/>
                <w:szCs w:val="24"/>
              </w:rPr>
              <w:t>3. Рациональная составляющая репутации и мифологическая составляющая репутации.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4. Формирование положительной (позитивной) репутации органов государственной власти.</w:t>
            </w:r>
          </w:p>
          <w:p w:rsidR="0006477C" w:rsidRDefault="001D18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«Определение коммуникативной технологии».</w:t>
            </w:r>
          </w:p>
          <w:p w:rsidR="0006477C" w:rsidRDefault="001D1800">
            <w:pPr>
              <w:spacing w:after="0" w:line="240" w:lineRule="auto"/>
              <w:jc w:val="both"/>
              <w:rPr>
                <w:sz w:val="24"/>
                <w:szCs w:val="24"/>
              </w:rPr>
            </w:pPr>
            <w:r>
              <w:rPr>
                <w:rFonts w:ascii="Times New Roman" w:hAnsi="Times New Roman" w:cs="Times New Roman"/>
                <w:color w:val="000000"/>
                <w:sz w:val="24"/>
                <w:szCs w:val="24"/>
              </w:rPr>
              <w:t>1. Как связан жанр с коммуникативной компетентностью коммуникаторов?</w:t>
            </w:r>
          </w:p>
          <w:p w:rsidR="0006477C" w:rsidRDefault="001D1800">
            <w:pPr>
              <w:spacing w:after="0" w:line="240" w:lineRule="auto"/>
              <w:jc w:val="both"/>
              <w:rPr>
                <w:sz w:val="24"/>
                <w:szCs w:val="24"/>
              </w:rPr>
            </w:pPr>
            <w:r>
              <w:rPr>
                <w:rFonts w:ascii="Times New Roman" w:hAnsi="Times New Roman" w:cs="Times New Roman"/>
                <w:color w:val="000000"/>
                <w:sz w:val="24"/>
                <w:szCs w:val="24"/>
              </w:rPr>
              <w:t>2. Перечислите факторы, влияющие на изменение жанровой системы политической коммуникации.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3. Какие жанры наиболее распространены в современной России?</w:t>
            </w:r>
          </w:p>
          <w:p w:rsidR="0006477C" w:rsidRDefault="001D1800">
            <w:pPr>
              <w:spacing w:after="0" w:line="240" w:lineRule="auto"/>
              <w:jc w:val="both"/>
              <w:rPr>
                <w:sz w:val="24"/>
                <w:szCs w:val="24"/>
              </w:rPr>
            </w:pPr>
            <w:r>
              <w:rPr>
                <w:rFonts w:ascii="Times New Roman" w:hAnsi="Times New Roman" w:cs="Times New Roman"/>
                <w:color w:val="000000"/>
                <w:sz w:val="24"/>
                <w:szCs w:val="24"/>
              </w:rPr>
              <w:t>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rsidR="0006477C" w:rsidRDefault="001D1800">
            <w:pPr>
              <w:spacing w:after="0" w:line="240" w:lineRule="auto"/>
              <w:jc w:val="both"/>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jc w:val="both"/>
              <w:rPr>
                <w:sz w:val="24"/>
                <w:szCs w:val="24"/>
              </w:rPr>
            </w:pPr>
            <w:r>
              <w:rPr>
                <w:rFonts w:ascii="Times New Roman" w:hAnsi="Times New Roman" w:cs="Times New Roman"/>
                <w:color w:val="000000"/>
                <w:sz w:val="24"/>
                <w:szCs w:val="24"/>
              </w:rPr>
              <w:t>1. Политическое сознание (менталитет). Тоталитарное сознание.</w:t>
            </w:r>
          </w:p>
          <w:p w:rsidR="0006477C" w:rsidRDefault="001D1800">
            <w:pPr>
              <w:spacing w:after="0" w:line="240" w:lineRule="auto"/>
              <w:jc w:val="both"/>
              <w:rPr>
                <w:sz w:val="24"/>
                <w:szCs w:val="24"/>
              </w:rPr>
            </w:pPr>
            <w:r>
              <w:rPr>
                <w:rFonts w:ascii="Times New Roman" w:hAnsi="Times New Roman" w:cs="Times New Roman"/>
                <w:color w:val="000000"/>
                <w:sz w:val="24"/>
                <w:szCs w:val="24"/>
              </w:rPr>
              <w:t>2. Политическое сознание (менталитет). Авторитарное сознание.</w:t>
            </w:r>
          </w:p>
          <w:p w:rsidR="0006477C" w:rsidRDefault="001D1800">
            <w:pPr>
              <w:spacing w:after="0" w:line="240" w:lineRule="auto"/>
              <w:jc w:val="both"/>
              <w:rPr>
                <w:sz w:val="24"/>
                <w:szCs w:val="24"/>
              </w:rPr>
            </w:pPr>
            <w:r>
              <w:rPr>
                <w:rFonts w:ascii="Times New Roman" w:hAnsi="Times New Roman" w:cs="Times New Roman"/>
                <w:color w:val="000000"/>
                <w:sz w:val="24"/>
                <w:szCs w:val="24"/>
              </w:rPr>
              <w:t>3. Политическое сознание (менталитет). Демократическое сознание.</w:t>
            </w:r>
          </w:p>
          <w:p w:rsidR="0006477C" w:rsidRDefault="001D1800">
            <w:pPr>
              <w:spacing w:after="0" w:line="240" w:lineRule="auto"/>
              <w:jc w:val="both"/>
              <w:rPr>
                <w:sz w:val="24"/>
                <w:szCs w:val="24"/>
              </w:rPr>
            </w:pPr>
            <w:r>
              <w:rPr>
                <w:rFonts w:ascii="Times New Roman" w:hAnsi="Times New Roman" w:cs="Times New Roman"/>
                <w:color w:val="000000"/>
                <w:sz w:val="24"/>
                <w:szCs w:val="24"/>
              </w:rPr>
              <w:t>4. Психологические аспекты политического лидерства.</w:t>
            </w:r>
          </w:p>
        </w:tc>
      </w:tr>
      <w:tr w:rsidR="0006477C">
        <w:trPr>
          <w:trHeight w:hRule="exact" w:val="14"/>
        </w:trPr>
        <w:tc>
          <w:tcPr>
            <w:tcW w:w="9640" w:type="dxa"/>
          </w:tcPr>
          <w:p w:rsidR="0006477C" w:rsidRDefault="0006477C"/>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6477C">
        <w:trPr>
          <w:trHeight w:hRule="exact" w:val="5964"/>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Цель: Изучить речевые средства политических коммуникаций.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w:t>
            </w:r>
          </w:p>
          <w:p w:rsidR="0006477C" w:rsidRDefault="001D18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jc w:val="both"/>
              <w:rPr>
                <w:sz w:val="24"/>
                <w:szCs w:val="24"/>
              </w:rPr>
            </w:pPr>
            <w:r>
              <w:rPr>
                <w:rFonts w:ascii="Times New Roman" w:hAnsi="Times New Roman" w:cs="Times New Roman"/>
                <w:color w:val="000000"/>
                <w:sz w:val="24"/>
                <w:szCs w:val="24"/>
              </w:rPr>
              <w:t>1. Приемы формирования «речевого имиджа» политика.</w:t>
            </w:r>
          </w:p>
          <w:p w:rsidR="0006477C" w:rsidRDefault="001D1800">
            <w:pPr>
              <w:spacing w:after="0" w:line="240" w:lineRule="auto"/>
              <w:jc w:val="both"/>
              <w:rPr>
                <w:sz w:val="24"/>
                <w:szCs w:val="24"/>
              </w:rPr>
            </w:pPr>
            <w:r>
              <w:rPr>
                <w:rFonts w:ascii="Times New Roman" w:hAnsi="Times New Roman" w:cs="Times New Roman"/>
                <w:color w:val="000000"/>
                <w:sz w:val="24"/>
                <w:szCs w:val="24"/>
              </w:rPr>
              <w:t>2. Ключевые слова, средства авторизации, средства адресации как способ установления контакта с аудиторией.</w:t>
            </w:r>
          </w:p>
          <w:p w:rsidR="0006477C" w:rsidRDefault="001D1800">
            <w:pPr>
              <w:spacing w:after="0" w:line="240" w:lineRule="auto"/>
              <w:jc w:val="both"/>
              <w:rPr>
                <w:sz w:val="24"/>
                <w:szCs w:val="24"/>
              </w:rPr>
            </w:pPr>
            <w:r>
              <w:rPr>
                <w:rFonts w:ascii="Times New Roman" w:hAnsi="Times New Roman" w:cs="Times New Roman"/>
                <w:color w:val="000000"/>
                <w:sz w:val="24"/>
                <w:szCs w:val="24"/>
              </w:rPr>
              <w:t>3. Особенности «плана содержания» и «плана выражения» выступления.</w:t>
            </w:r>
          </w:p>
          <w:p w:rsidR="0006477C" w:rsidRDefault="001D1800">
            <w:pPr>
              <w:spacing w:after="0" w:line="240" w:lineRule="auto"/>
              <w:jc w:val="both"/>
              <w:rPr>
                <w:sz w:val="24"/>
                <w:szCs w:val="24"/>
              </w:rPr>
            </w:pPr>
            <w:r>
              <w:rPr>
                <w:rFonts w:ascii="Times New Roman" w:hAnsi="Times New Roman" w:cs="Times New Roman"/>
                <w:color w:val="000000"/>
                <w:sz w:val="24"/>
                <w:szCs w:val="24"/>
              </w:rPr>
              <w:t>4. Топос в речи политика.</w:t>
            </w:r>
          </w:p>
          <w:p w:rsidR="0006477C" w:rsidRDefault="001D1800">
            <w:pPr>
              <w:spacing w:after="0" w:line="240" w:lineRule="auto"/>
              <w:jc w:val="both"/>
              <w:rPr>
                <w:sz w:val="24"/>
                <w:szCs w:val="24"/>
              </w:rPr>
            </w:pPr>
            <w:r>
              <w:rPr>
                <w:rFonts w:ascii="Times New Roman" w:hAnsi="Times New Roman" w:cs="Times New Roman"/>
                <w:color w:val="000000"/>
                <w:sz w:val="24"/>
                <w:szCs w:val="24"/>
              </w:rPr>
              <w:t>5. Логические и риторические софизмы в речи политика.</w:t>
            </w:r>
          </w:p>
          <w:p w:rsidR="0006477C" w:rsidRDefault="001D1800">
            <w:pPr>
              <w:spacing w:after="0" w:line="240" w:lineRule="auto"/>
              <w:jc w:val="both"/>
              <w:rPr>
                <w:sz w:val="24"/>
                <w:szCs w:val="24"/>
              </w:rPr>
            </w:pPr>
            <w:r>
              <w:rPr>
                <w:rFonts w:ascii="Times New Roman" w:hAnsi="Times New Roman" w:cs="Times New Roman"/>
                <w:color w:val="000000"/>
                <w:sz w:val="24"/>
                <w:szCs w:val="24"/>
              </w:rPr>
              <w:t>6. Психологические приемы привлечения и удержания внимания аудитории.</w:t>
            </w:r>
          </w:p>
          <w:p w:rsidR="0006477C" w:rsidRDefault="001D1800">
            <w:pPr>
              <w:spacing w:after="0" w:line="240" w:lineRule="auto"/>
              <w:jc w:val="both"/>
              <w:rPr>
                <w:sz w:val="24"/>
                <w:szCs w:val="24"/>
              </w:rPr>
            </w:pPr>
            <w:r>
              <w:rPr>
                <w:rFonts w:ascii="Times New Roman" w:hAnsi="Times New Roman" w:cs="Times New Roman"/>
                <w:color w:val="000000"/>
                <w:sz w:val="24"/>
                <w:szCs w:val="24"/>
              </w:rPr>
              <w:t>7. Психологические требования к речевому высказыванию с точки зрения возможности ее эффективного восприятия, понимания и запоминания.</w:t>
            </w:r>
          </w:p>
          <w:p w:rsidR="0006477C" w:rsidRDefault="001D18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«Определение жанра политического текста».</w:t>
            </w:r>
          </w:p>
          <w:p w:rsidR="0006477C" w:rsidRDefault="001D1800">
            <w:pPr>
              <w:spacing w:after="0" w:line="240" w:lineRule="auto"/>
              <w:jc w:val="both"/>
              <w:rPr>
                <w:sz w:val="24"/>
                <w:szCs w:val="24"/>
              </w:rPr>
            </w:pPr>
            <w:r>
              <w:rPr>
                <w:rFonts w:ascii="Times New Roman" w:hAnsi="Times New Roman" w:cs="Times New Roman"/>
                <w:color w:val="000000"/>
                <w:sz w:val="24"/>
                <w:szCs w:val="24"/>
              </w:rPr>
              <w:t>1. Докажите принадлежность текста к определенному жанру, описав его основные черты: композицию, тематическое своеобразие, языковые особенности.</w:t>
            </w:r>
          </w:p>
          <w:p w:rsidR="0006477C" w:rsidRDefault="001D1800">
            <w:pPr>
              <w:spacing w:after="0" w:line="240" w:lineRule="auto"/>
              <w:jc w:val="both"/>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jc w:val="both"/>
              <w:rPr>
                <w:sz w:val="24"/>
                <w:szCs w:val="24"/>
              </w:rPr>
            </w:pPr>
            <w:r>
              <w:rPr>
                <w:rFonts w:ascii="Times New Roman" w:hAnsi="Times New Roman" w:cs="Times New Roman"/>
                <w:color w:val="000000"/>
                <w:sz w:val="24"/>
                <w:szCs w:val="24"/>
              </w:rPr>
              <w:t>1. Психология власти. Мотивация власти.</w:t>
            </w:r>
          </w:p>
          <w:p w:rsidR="0006477C" w:rsidRDefault="001D1800">
            <w:pPr>
              <w:spacing w:after="0" w:line="240" w:lineRule="auto"/>
              <w:jc w:val="both"/>
              <w:rPr>
                <w:sz w:val="24"/>
                <w:szCs w:val="24"/>
              </w:rPr>
            </w:pPr>
            <w:r>
              <w:rPr>
                <w:rFonts w:ascii="Times New Roman" w:hAnsi="Times New Roman" w:cs="Times New Roman"/>
                <w:color w:val="000000"/>
                <w:sz w:val="24"/>
                <w:szCs w:val="24"/>
              </w:rPr>
              <w:t>2. Психологические проблемы восприятия власти гражданами.</w:t>
            </w:r>
          </w:p>
          <w:p w:rsidR="0006477C" w:rsidRDefault="001D1800">
            <w:pPr>
              <w:spacing w:after="0" w:line="240" w:lineRule="auto"/>
              <w:jc w:val="both"/>
              <w:rPr>
                <w:sz w:val="24"/>
                <w:szCs w:val="24"/>
              </w:rPr>
            </w:pPr>
            <w:r>
              <w:rPr>
                <w:rFonts w:ascii="Times New Roman" w:hAnsi="Times New Roman" w:cs="Times New Roman"/>
                <w:color w:val="000000"/>
                <w:sz w:val="24"/>
                <w:szCs w:val="24"/>
              </w:rPr>
              <w:t>3. Имидж-технологии в политической коммуникации.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4. Функции политического имиджа.</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lastRenderedPageBreak/>
              <w:t>Психология стихийного массового поведения в политической коммуникации.</w:t>
            </w:r>
          </w:p>
        </w:tc>
      </w:tr>
      <w:tr w:rsidR="0006477C">
        <w:trPr>
          <w:trHeight w:hRule="exact" w:val="10292"/>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Цель: Изучить психология стихийного массового поведения в политической коммуникации.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rsidR="0006477C" w:rsidRDefault="001D18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jc w:val="both"/>
              <w:rPr>
                <w:sz w:val="24"/>
                <w:szCs w:val="24"/>
              </w:rPr>
            </w:pPr>
            <w:r>
              <w:rPr>
                <w:rFonts w:ascii="Times New Roman" w:hAnsi="Times New Roman" w:cs="Times New Roman"/>
                <w:color w:val="000000"/>
                <w:sz w:val="24"/>
                <w:szCs w:val="24"/>
              </w:rPr>
              <w:t>1. Приемы управления толпой.</w:t>
            </w:r>
          </w:p>
          <w:p w:rsidR="0006477C" w:rsidRDefault="001D1800">
            <w:pPr>
              <w:spacing w:after="0" w:line="240" w:lineRule="auto"/>
              <w:jc w:val="both"/>
              <w:rPr>
                <w:sz w:val="24"/>
                <w:szCs w:val="24"/>
              </w:rPr>
            </w:pPr>
            <w:r>
              <w:rPr>
                <w:rFonts w:ascii="Times New Roman" w:hAnsi="Times New Roman" w:cs="Times New Roman"/>
                <w:color w:val="000000"/>
                <w:sz w:val="24"/>
                <w:szCs w:val="24"/>
              </w:rPr>
              <w:t>2. Массовая паника и способы ее предотвращения.</w:t>
            </w:r>
          </w:p>
          <w:p w:rsidR="0006477C" w:rsidRDefault="001D1800">
            <w:pPr>
              <w:spacing w:after="0" w:line="240" w:lineRule="auto"/>
              <w:jc w:val="both"/>
              <w:rPr>
                <w:sz w:val="24"/>
                <w:szCs w:val="24"/>
              </w:rPr>
            </w:pPr>
            <w:r>
              <w:rPr>
                <w:rFonts w:ascii="Times New Roman" w:hAnsi="Times New Roman" w:cs="Times New Roman"/>
                <w:color w:val="000000"/>
                <w:sz w:val="24"/>
                <w:szCs w:val="24"/>
              </w:rPr>
              <w:t>3. Слухи как социально-психологическое явление.</w:t>
            </w:r>
          </w:p>
          <w:p w:rsidR="0006477C" w:rsidRDefault="001D1800">
            <w:pPr>
              <w:spacing w:after="0" w:line="240" w:lineRule="auto"/>
              <w:jc w:val="both"/>
              <w:rPr>
                <w:sz w:val="24"/>
                <w:szCs w:val="24"/>
              </w:rPr>
            </w:pPr>
            <w:r>
              <w:rPr>
                <w:rFonts w:ascii="Times New Roman" w:hAnsi="Times New Roman" w:cs="Times New Roman"/>
                <w:color w:val="000000"/>
                <w:sz w:val="24"/>
                <w:szCs w:val="24"/>
              </w:rPr>
              <w:t>4. Основные потребности, удовлетворяемые при распространении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5. Социально-психологические условия возникновения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6. Классификация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7. Распространение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8. Интенсивность, скорость распространения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9. Искажения в процессе циркуляции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10. Слухи как инструмент политических коммуникаций. Цели «запуска слухов».</w:t>
            </w:r>
          </w:p>
          <w:p w:rsidR="0006477C" w:rsidRDefault="001D1800">
            <w:pPr>
              <w:spacing w:after="0" w:line="240" w:lineRule="auto"/>
              <w:jc w:val="both"/>
              <w:rPr>
                <w:sz w:val="24"/>
                <w:szCs w:val="24"/>
              </w:rPr>
            </w:pPr>
            <w:r>
              <w:rPr>
                <w:rFonts w:ascii="Times New Roman" w:hAnsi="Times New Roman" w:cs="Times New Roman"/>
                <w:color w:val="000000"/>
                <w:sz w:val="24"/>
                <w:szCs w:val="24"/>
              </w:rPr>
              <w:t>11. Создание «слухоустойчивой» среды.</w:t>
            </w:r>
          </w:p>
          <w:p w:rsidR="0006477C" w:rsidRDefault="001D1800">
            <w:pPr>
              <w:spacing w:after="0" w:line="240" w:lineRule="auto"/>
              <w:jc w:val="both"/>
              <w:rPr>
                <w:sz w:val="24"/>
                <w:szCs w:val="24"/>
              </w:rPr>
            </w:pPr>
            <w:r>
              <w:rPr>
                <w:rFonts w:ascii="Times New Roman" w:hAnsi="Times New Roman" w:cs="Times New Roman"/>
                <w:color w:val="000000"/>
                <w:sz w:val="24"/>
                <w:szCs w:val="24"/>
              </w:rPr>
              <w:t>12. Мероприятия по борьбе со слухами. Учет воздействия слухов на аудиторию в ходе предвыборной кампании.</w:t>
            </w:r>
          </w:p>
          <w:p w:rsidR="0006477C" w:rsidRDefault="001D18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Речевые портреты российских президентов</w:t>
            </w:r>
          </w:p>
          <w:p w:rsidR="0006477C" w:rsidRDefault="001D1800">
            <w:pPr>
              <w:spacing w:after="0" w:line="240" w:lineRule="auto"/>
              <w:jc w:val="both"/>
              <w:rPr>
                <w:sz w:val="24"/>
                <w:szCs w:val="24"/>
              </w:rPr>
            </w:pPr>
            <w:r>
              <w:rPr>
                <w:rFonts w:ascii="Times New Roman" w:hAnsi="Times New Roman" w:cs="Times New Roman"/>
                <w:color w:val="000000"/>
                <w:sz w:val="24"/>
                <w:szCs w:val="24"/>
              </w:rPr>
              <w:t>1. Какие речи Б.Н. Ельцина, на ваш взгляд, вошли в историю новой России? Обоснуйте свой выбор.</w:t>
            </w:r>
          </w:p>
          <w:p w:rsidR="0006477C" w:rsidRDefault="001D1800">
            <w:pPr>
              <w:spacing w:after="0" w:line="240" w:lineRule="auto"/>
              <w:jc w:val="both"/>
              <w:rPr>
                <w:sz w:val="24"/>
                <w:szCs w:val="24"/>
              </w:rPr>
            </w:pPr>
            <w:r>
              <w:rPr>
                <w:rFonts w:ascii="Times New Roman" w:hAnsi="Times New Roman" w:cs="Times New Roman"/>
                <w:color w:val="000000"/>
                <w:sz w:val="24"/>
                <w:szCs w:val="24"/>
              </w:rPr>
              <w:t>2. Каковы риторические особенности выступлений В.В. Путина?</w:t>
            </w:r>
          </w:p>
          <w:p w:rsidR="0006477C" w:rsidRDefault="001D1800">
            <w:pPr>
              <w:spacing w:after="0" w:line="240" w:lineRule="auto"/>
              <w:jc w:val="both"/>
              <w:rPr>
                <w:sz w:val="24"/>
                <w:szCs w:val="24"/>
              </w:rPr>
            </w:pPr>
            <w:r>
              <w:rPr>
                <w:rFonts w:ascii="Times New Roman" w:hAnsi="Times New Roman" w:cs="Times New Roman"/>
                <w:color w:val="000000"/>
                <w:sz w:val="24"/>
                <w:szCs w:val="24"/>
              </w:rPr>
              <w:t>3. Каковы риторические особенности выступлений Д.А. Медведева?</w:t>
            </w:r>
          </w:p>
          <w:p w:rsidR="0006477C" w:rsidRDefault="001D1800">
            <w:pPr>
              <w:spacing w:after="0" w:line="240" w:lineRule="auto"/>
              <w:jc w:val="both"/>
              <w:rPr>
                <w:sz w:val="24"/>
                <w:szCs w:val="24"/>
              </w:rPr>
            </w:pPr>
            <w:r>
              <w:rPr>
                <w:rFonts w:ascii="Times New Roman" w:hAnsi="Times New Roman" w:cs="Times New Roman"/>
                <w:color w:val="000000"/>
                <w:sz w:val="24"/>
                <w:szCs w:val="24"/>
              </w:rPr>
              <w:t>4. Каковы особенности коммуникации главы государства с народом в постсоветский период?</w:t>
            </w:r>
          </w:p>
          <w:p w:rsidR="0006477C" w:rsidRDefault="001D1800">
            <w:pPr>
              <w:spacing w:after="0" w:line="240" w:lineRule="auto"/>
              <w:jc w:val="both"/>
              <w:rPr>
                <w:sz w:val="24"/>
                <w:szCs w:val="24"/>
              </w:rPr>
            </w:pPr>
            <w:r>
              <w:rPr>
                <w:rFonts w:ascii="Times New Roman" w:hAnsi="Times New Roman" w:cs="Times New Roman"/>
                <w:color w:val="000000"/>
                <w:sz w:val="24"/>
                <w:szCs w:val="24"/>
              </w:rPr>
              <w:t>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rsidR="0006477C" w:rsidRDefault="001D1800">
            <w:pPr>
              <w:spacing w:after="0" w:line="240" w:lineRule="auto"/>
              <w:jc w:val="both"/>
              <w:rPr>
                <w:sz w:val="24"/>
                <w:szCs w:val="24"/>
              </w:rPr>
            </w:pPr>
            <w:r>
              <w:rPr>
                <w:rFonts w:ascii="Times New Roman" w:hAnsi="Times New Roman" w:cs="Times New Roman"/>
                <w:color w:val="000000"/>
                <w:sz w:val="24"/>
                <w:szCs w:val="24"/>
              </w:rPr>
              <w:t>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rsidR="0006477C" w:rsidRDefault="001D1800">
            <w:pPr>
              <w:spacing w:after="0" w:line="240" w:lineRule="auto"/>
              <w:jc w:val="both"/>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jc w:val="both"/>
              <w:rPr>
                <w:sz w:val="24"/>
                <w:szCs w:val="24"/>
              </w:rPr>
            </w:pPr>
            <w:r>
              <w:rPr>
                <w:rFonts w:ascii="Times New Roman" w:hAnsi="Times New Roman" w:cs="Times New Roman"/>
                <w:color w:val="000000"/>
                <w:sz w:val="24"/>
                <w:szCs w:val="24"/>
              </w:rPr>
              <w:t>1. Свойства политического имиджа.</w:t>
            </w:r>
          </w:p>
          <w:p w:rsidR="0006477C" w:rsidRDefault="001D1800">
            <w:pPr>
              <w:spacing w:after="0" w:line="240" w:lineRule="auto"/>
              <w:jc w:val="both"/>
              <w:rPr>
                <w:sz w:val="24"/>
                <w:szCs w:val="24"/>
              </w:rPr>
            </w:pPr>
            <w:r>
              <w:rPr>
                <w:rFonts w:ascii="Times New Roman" w:hAnsi="Times New Roman" w:cs="Times New Roman"/>
                <w:color w:val="000000"/>
                <w:sz w:val="24"/>
                <w:szCs w:val="24"/>
              </w:rPr>
              <w:t>2. Классификация имиджей политиков.</w:t>
            </w:r>
          </w:p>
          <w:p w:rsidR="0006477C" w:rsidRDefault="001D1800">
            <w:pPr>
              <w:spacing w:after="0" w:line="240" w:lineRule="auto"/>
              <w:jc w:val="both"/>
              <w:rPr>
                <w:sz w:val="24"/>
                <w:szCs w:val="24"/>
              </w:rPr>
            </w:pPr>
            <w:r>
              <w:rPr>
                <w:rFonts w:ascii="Times New Roman" w:hAnsi="Times New Roman" w:cs="Times New Roman"/>
                <w:color w:val="000000"/>
                <w:sz w:val="24"/>
                <w:szCs w:val="24"/>
              </w:rPr>
              <w:t>3. Стратегия и тактика конструирования имиджа политика.</w:t>
            </w:r>
          </w:p>
          <w:p w:rsidR="0006477C" w:rsidRDefault="001D1800">
            <w:pPr>
              <w:spacing w:after="0" w:line="240" w:lineRule="auto"/>
              <w:jc w:val="both"/>
              <w:rPr>
                <w:sz w:val="24"/>
                <w:szCs w:val="24"/>
              </w:rPr>
            </w:pPr>
            <w:r>
              <w:rPr>
                <w:rFonts w:ascii="Times New Roman" w:hAnsi="Times New Roman" w:cs="Times New Roman"/>
                <w:color w:val="000000"/>
                <w:sz w:val="24"/>
                <w:szCs w:val="24"/>
              </w:rPr>
              <w:t>4. Модели образа политического лидера.</w:t>
            </w:r>
          </w:p>
          <w:p w:rsidR="0006477C" w:rsidRDefault="001D1800">
            <w:pPr>
              <w:spacing w:after="0" w:line="240" w:lineRule="auto"/>
              <w:jc w:val="both"/>
              <w:rPr>
                <w:sz w:val="24"/>
                <w:szCs w:val="24"/>
              </w:rPr>
            </w:pPr>
            <w:r>
              <w:rPr>
                <w:rFonts w:ascii="Times New Roman" w:hAnsi="Times New Roman" w:cs="Times New Roman"/>
                <w:color w:val="000000"/>
                <w:sz w:val="24"/>
                <w:szCs w:val="24"/>
              </w:rPr>
              <w:t>5. Свойства политического имиджа.</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85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6477C">
        <w:trPr>
          <w:trHeight w:hRule="exact" w:val="893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Цель: Изучить тенденции и проблемы развития политических коммуникаций в современной России.</w:t>
            </w:r>
          </w:p>
          <w:p w:rsidR="0006477C" w:rsidRDefault="001D1800">
            <w:pPr>
              <w:spacing w:after="0" w:line="240" w:lineRule="auto"/>
              <w:jc w:val="both"/>
              <w:rPr>
                <w:sz w:val="24"/>
                <w:szCs w:val="24"/>
              </w:rPr>
            </w:pPr>
            <w:r>
              <w:rPr>
                <w:rFonts w:ascii="Times New Roman" w:hAnsi="Times New Roman" w:cs="Times New Roman"/>
                <w:color w:val="000000"/>
                <w:sz w:val="24"/>
                <w:szCs w:val="24"/>
              </w:rPr>
              <w:t>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rsidR="0006477C" w:rsidRDefault="001D18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jc w:val="both"/>
              <w:rPr>
                <w:sz w:val="24"/>
                <w:szCs w:val="24"/>
              </w:rPr>
            </w:pPr>
            <w:r>
              <w:rPr>
                <w:rFonts w:ascii="Times New Roman" w:hAnsi="Times New Roman" w:cs="Times New Roman"/>
                <w:color w:val="000000"/>
                <w:sz w:val="24"/>
                <w:szCs w:val="24"/>
              </w:rPr>
              <w:t>1. Проблема «центра» и «регионов» в политических коммуникациях.</w:t>
            </w:r>
          </w:p>
          <w:p w:rsidR="0006477C" w:rsidRDefault="001D1800">
            <w:pPr>
              <w:spacing w:after="0" w:line="240" w:lineRule="auto"/>
              <w:jc w:val="both"/>
              <w:rPr>
                <w:sz w:val="24"/>
                <w:szCs w:val="24"/>
              </w:rPr>
            </w:pPr>
            <w:r>
              <w:rPr>
                <w:rFonts w:ascii="Times New Roman" w:hAnsi="Times New Roman" w:cs="Times New Roman"/>
                <w:color w:val="000000"/>
                <w:sz w:val="24"/>
                <w:szCs w:val="24"/>
              </w:rPr>
              <w:t>2. Проблема политической коммуникации поколений в современной России.</w:t>
            </w:r>
          </w:p>
          <w:p w:rsidR="0006477C" w:rsidRDefault="001D1800">
            <w:pPr>
              <w:spacing w:after="0" w:line="240" w:lineRule="auto"/>
              <w:jc w:val="both"/>
              <w:rPr>
                <w:sz w:val="24"/>
                <w:szCs w:val="24"/>
              </w:rPr>
            </w:pPr>
            <w:r>
              <w:rPr>
                <w:rFonts w:ascii="Times New Roman" w:hAnsi="Times New Roman" w:cs="Times New Roman"/>
                <w:color w:val="000000"/>
                <w:sz w:val="24"/>
                <w:szCs w:val="24"/>
              </w:rPr>
              <w:t>3. Психологические аспекты внедрения новых коммуникационных технологий в России. 4. Образ России в сознании россиян. Образ России в мире.</w:t>
            </w:r>
          </w:p>
          <w:p w:rsidR="0006477C" w:rsidRDefault="001D1800">
            <w:pPr>
              <w:spacing w:after="0" w:line="240" w:lineRule="auto"/>
              <w:jc w:val="both"/>
              <w:rPr>
                <w:sz w:val="24"/>
                <w:szCs w:val="24"/>
              </w:rPr>
            </w:pPr>
            <w:r>
              <w:rPr>
                <w:rFonts w:ascii="Times New Roman" w:hAnsi="Times New Roman" w:cs="Times New Roman"/>
                <w:color w:val="000000"/>
                <w:sz w:val="24"/>
                <w:szCs w:val="24"/>
              </w:rPr>
              <w:t>5. Тенденции трансформации.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6. Проблема психологической безопасности личности и общества в ходе политической коммуникации.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7. Политические коммуникации как инструмент гармонизации общественных отношений.</w:t>
            </w:r>
          </w:p>
          <w:p w:rsidR="0006477C" w:rsidRDefault="001D1800">
            <w:pPr>
              <w:spacing w:after="0" w:line="240" w:lineRule="auto"/>
              <w:jc w:val="both"/>
              <w:rPr>
                <w:sz w:val="24"/>
                <w:szCs w:val="24"/>
              </w:rPr>
            </w:pPr>
            <w:r>
              <w:rPr>
                <w:rFonts w:ascii="Times New Roman" w:hAnsi="Times New Roman" w:cs="Times New Roman"/>
                <w:color w:val="000000"/>
                <w:sz w:val="24"/>
                <w:szCs w:val="24"/>
              </w:rPr>
              <w:t>8. Эффективность политических коммуникаций.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jc w:val="both"/>
              <w:rPr>
                <w:sz w:val="24"/>
                <w:szCs w:val="24"/>
              </w:rPr>
            </w:pPr>
            <w:r>
              <w:rPr>
                <w:rFonts w:ascii="Times New Roman" w:hAnsi="Times New Roman" w:cs="Times New Roman"/>
                <w:color w:val="000000"/>
                <w:sz w:val="24"/>
                <w:szCs w:val="24"/>
              </w:rPr>
              <w:t>Внимательно посмотрите представленные преподавателем видеоматериалы (фильм) и ответьте на следующие вопросы:</w:t>
            </w:r>
          </w:p>
          <w:p w:rsidR="0006477C" w:rsidRDefault="001D1800">
            <w:pPr>
              <w:spacing w:after="0" w:line="240" w:lineRule="auto"/>
              <w:jc w:val="both"/>
              <w:rPr>
                <w:sz w:val="24"/>
                <w:szCs w:val="24"/>
              </w:rPr>
            </w:pPr>
            <w:r>
              <w:rPr>
                <w:rFonts w:ascii="Times New Roman" w:hAnsi="Times New Roman" w:cs="Times New Roman"/>
                <w:color w:val="000000"/>
                <w:sz w:val="24"/>
                <w:szCs w:val="24"/>
              </w:rPr>
              <w:t>1) какая профессия у главного героя фильма и в чем ее суть?</w:t>
            </w:r>
          </w:p>
          <w:p w:rsidR="0006477C" w:rsidRDefault="001D1800">
            <w:pPr>
              <w:spacing w:after="0" w:line="240" w:lineRule="auto"/>
              <w:jc w:val="both"/>
              <w:rPr>
                <w:sz w:val="24"/>
                <w:szCs w:val="24"/>
              </w:rPr>
            </w:pPr>
            <w:r>
              <w:rPr>
                <w:rFonts w:ascii="Times New Roman" w:hAnsi="Times New Roman" w:cs="Times New Roman"/>
                <w:color w:val="000000"/>
                <w:sz w:val="24"/>
                <w:szCs w:val="24"/>
              </w:rPr>
              <w:t>2) какие методы и технологии применял главный герой фильма? (перечислить, дать определение – максимально полно и подробно)</w:t>
            </w:r>
          </w:p>
          <w:p w:rsidR="0006477C" w:rsidRDefault="001D1800">
            <w:pPr>
              <w:spacing w:after="0" w:line="240" w:lineRule="auto"/>
              <w:jc w:val="both"/>
              <w:rPr>
                <w:sz w:val="24"/>
                <w:szCs w:val="24"/>
              </w:rPr>
            </w:pPr>
            <w:r>
              <w:rPr>
                <w:rFonts w:ascii="Times New Roman" w:hAnsi="Times New Roman" w:cs="Times New Roman"/>
                <w:color w:val="000000"/>
                <w:sz w:val="24"/>
                <w:szCs w:val="24"/>
              </w:rPr>
              <w:t>3) какая технология произвела на вас наибольшее впечатление и почему?</w:t>
            </w:r>
          </w:p>
          <w:p w:rsidR="0006477C" w:rsidRDefault="001D1800">
            <w:pPr>
              <w:spacing w:after="0" w:line="240" w:lineRule="auto"/>
              <w:jc w:val="both"/>
              <w:rPr>
                <w:sz w:val="24"/>
                <w:szCs w:val="24"/>
              </w:rPr>
            </w:pPr>
            <w:r>
              <w:rPr>
                <w:rFonts w:ascii="Times New Roman" w:hAnsi="Times New Roman" w:cs="Times New Roman"/>
                <w:color w:val="000000"/>
                <w:sz w:val="24"/>
                <w:szCs w:val="24"/>
              </w:rPr>
              <w:t>4) что вы знаете об аналогичной деятельности в России?</w:t>
            </w:r>
          </w:p>
          <w:p w:rsidR="0006477C" w:rsidRDefault="001D1800">
            <w:pPr>
              <w:spacing w:after="0" w:line="240" w:lineRule="auto"/>
              <w:jc w:val="both"/>
              <w:rPr>
                <w:sz w:val="24"/>
                <w:szCs w:val="24"/>
              </w:rPr>
            </w:pPr>
            <w:r>
              <w:rPr>
                <w:rFonts w:ascii="Times New Roman" w:hAnsi="Times New Roman" w:cs="Times New Roman"/>
                <w:color w:val="000000"/>
                <w:sz w:val="24"/>
                <w:szCs w:val="24"/>
              </w:rPr>
              <w:t>Задание выполняется в форме письменной работы.</w:t>
            </w:r>
          </w:p>
          <w:p w:rsidR="0006477C" w:rsidRDefault="001D1800">
            <w:pPr>
              <w:spacing w:after="0" w:line="240" w:lineRule="auto"/>
              <w:jc w:val="both"/>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jc w:val="both"/>
              <w:rPr>
                <w:sz w:val="24"/>
                <w:szCs w:val="24"/>
              </w:rPr>
            </w:pPr>
            <w:r>
              <w:rPr>
                <w:rFonts w:ascii="Times New Roman" w:hAnsi="Times New Roman" w:cs="Times New Roman"/>
                <w:color w:val="000000"/>
                <w:sz w:val="24"/>
                <w:szCs w:val="24"/>
              </w:rPr>
              <w:t>1. Инструменты формирования имиджа политика (позиционирование, формат, манипулирование, архаизация).</w:t>
            </w:r>
          </w:p>
          <w:p w:rsidR="0006477C" w:rsidRDefault="001D1800">
            <w:pPr>
              <w:spacing w:after="0" w:line="240" w:lineRule="auto"/>
              <w:jc w:val="both"/>
              <w:rPr>
                <w:sz w:val="24"/>
                <w:szCs w:val="24"/>
              </w:rPr>
            </w:pPr>
            <w:r>
              <w:rPr>
                <w:rFonts w:ascii="Times New Roman" w:hAnsi="Times New Roman" w:cs="Times New Roman"/>
                <w:color w:val="000000"/>
                <w:sz w:val="24"/>
                <w:szCs w:val="24"/>
              </w:rPr>
              <w:t>2. Инструменты формирования имиджа политика (присоединение к мнению аудитории, внедрение моделей восприятия, вербализация, визуализация).</w:t>
            </w:r>
          </w:p>
          <w:p w:rsidR="0006477C" w:rsidRDefault="001D1800">
            <w:pPr>
              <w:spacing w:after="0" w:line="240" w:lineRule="auto"/>
              <w:jc w:val="both"/>
              <w:rPr>
                <w:sz w:val="24"/>
                <w:szCs w:val="24"/>
              </w:rPr>
            </w:pPr>
            <w:r>
              <w:rPr>
                <w:rFonts w:ascii="Times New Roman" w:hAnsi="Times New Roman" w:cs="Times New Roman"/>
                <w:color w:val="000000"/>
                <w:sz w:val="24"/>
                <w:szCs w:val="24"/>
              </w:rPr>
              <w:t>3. Инструменты формирования имиджа политика (детализация, акцентирование, эмоционализация, дистанцирование).</w:t>
            </w:r>
          </w:p>
        </w:tc>
      </w:tr>
      <w:tr w:rsidR="0006477C">
        <w:trPr>
          <w:trHeight w:hRule="exact" w:val="277"/>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477C">
        <w:trPr>
          <w:trHeight w:hRule="exact" w:val="147"/>
        </w:trPr>
        <w:tc>
          <w:tcPr>
            <w:tcW w:w="9640" w:type="dxa"/>
          </w:tcPr>
          <w:p w:rsidR="0006477C" w:rsidRDefault="0006477C"/>
        </w:tc>
      </w:tr>
      <w:tr w:rsidR="0006477C">
        <w:trPr>
          <w:trHeight w:hRule="exact" w:val="31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6477C">
        <w:trPr>
          <w:trHeight w:hRule="exact" w:val="21"/>
        </w:trPr>
        <w:tc>
          <w:tcPr>
            <w:tcW w:w="9640" w:type="dxa"/>
          </w:tcPr>
          <w:p w:rsidR="0006477C" w:rsidRDefault="0006477C"/>
        </w:tc>
      </w:tr>
      <w:tr w:rsidR="0006477C">
        <w:trPr>
          <w:trHeight w:hRule="exact" w:val="4821"/>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Цель: Изучить понятия и сущность политической коммуникации как объекта теоретических исследований.</w:t>
            </w:r>
          </w:p>
          <w:p w:rsidR="0006477C" w:rsidRDefault="001D1800">
            <w:pPr>
              <w:spacing w:after="0" w:line="240" w:lineRule="auto"/>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rsidR="0006477C" w:rsidRDefault="001D18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rPr>
                <w:sz w:val="24"/>
                <w:szCs w:val="24"/>
              </w:rPr>
            </w:pPr>
            <w:r>
              <w:rPr>
                <w:rFonts w:ascii="Times New Roman" w:hAnsi="Times New Roman" w:cs="Times New Roman"/>
                <w:color w:val="000000"/>
                <w:sz w:val="24"/>
                <w:szCs w:val="24"/>
              </w:rPr>
              <w:t>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rsidR="0006477C" w:rsidRDefault="001D1800">
            <w:pPr>
              <w:spacing w:after="0" w:line="240" w:lineRule="auto"/>
              <w:rPr>
                <w:sz w:val="24"/>
                <w:szCs w:val="24"/>
              </w:rPr>
            </w:pPr>
            <w:r>
              <w:rPr>
                <w:rFonts w:ascii="Times New Roman" w:hAnsi="Times New Roman" w:cs="Times New Roman"/>
                <w:color w:val="000000"/>
                <w:sz w:val="24"/>
                <w:szCs w:val="24"/>
              </w:rPr>
              <w:t>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rsidR="0006477C" w:rsidRDefault="001D1800">
            <w:pPr>
              <w:spacing w:after="0" w:line="240" w:lineRule="auto"/>
              <w:rPr>
                <w:sz w:val="24"/>
                <w:szCs w:val="24"/>
              </w:rPr>
            </w:pPr>
            <w:r>
              <w:rPr>
                <w:rFonts w:ascii="Times New Roman" w:hAnsi="Times New Roman" w:cs="Times New Roman"/>
                <w:color w:val="000000"/>
                <w:sz w:val="24"/>
                <w:szCs w:val="24"/>
              </w:rPr>
              <w:t>3. Естественная и технически опосредованная политическая коммуникация.</w:t>
            </w:r>
          </w:p>
          <w:p w:rsidR="0006477C" w:rsidRDefault="001D1800">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 различные основания их классификации.</w:t>
            </w:r>
          </w:p>
          <w:p w:rsidR="0006477C" w:rsidRDefault="001D18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1. В  чем  сущность  и  специфика  политической  коммуникации?</w:t>
            </w:r>
          </w:p>
          <w:p w:rsidR="0006477C" w:rsidRDefault="001D1800">
            <w:pPr>
              <w:spacing w:after="0" w:line="240" w:lineRule="auto"/>
              <w:rPr>
                <w:sz w:val="24"/>
                <w:szCs w:val="24"/>
              </w:rPr>
            </w:pPr>
            <w:r>
              <w:rPr>
                <w:rFonts w:ascii="Times New Roman" w:hAnsi="Times New Roman" w:cs="Times New Roman"/>
                <w:color w:val="000000"/>
                <w:sz w:val="24"/>
                <w:szCs w:val="24"/>
              </w:rPr>
              <w:t>2. Опишите  функции политической коммуникации.</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3289"/>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lastRenderedPageBreak/>
              <w:t>3. Какие  информационно-коммуникационные  системы  существуют  в  политической сфере? Дайте их характеристику.</w:t>
            </w:r>
          </w:p>
          <w:p w:rsidR="0006477C" w:rsidRDefault="001D1800">
            <w:pPr>
              <w:spacing w:after="0" w:line="240" w:lineRule="auto"/>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rPr>
                <w:sz w:val="24"/>
                <w:szCs w:val="24"/>
              </w:rPr>
            </w:pPr>
            <w:r>
              <w:rPr>
                <w:rFonts w:ascii="Times New Roman" w:hAnsi="Times New Roman" w:cs="Times New Roman"/>
                <w:color w:val="000000"/>
                <w:sz w:val="24"/>
                <w:szCs w:val="24"/>
              </w:rPr>
              <w:t>1. Генезис и развитие концепции политической коммуникации: от цивилизаций Древнего Востока до начала ХХ века.</w:t>
            </w:r>
          </w:p>
          <w:p w:rsidR="0006477C" w:rsidRDefault="001D1800">
            <w:pPr>
              <w:spacing w:after="0" w:line="240" w:lineRule="auto"/>
              <w:rPr>
                <w:sz w:val="24"/>
                <w:szCs w:val="24"/>
              </w:rPr>
            </w:pPr>
            <w:r>
              <w:rPr>
                <w:rFonts w:ascii="Times New Roman" w:hAnsi="Times New Roman" w:cs="Times New Roman"/>
                <w:color w:val="000000"/>
                <w:sz w:val="24"/>
                <w:szCs w:val="24"/>
              </w:rPr>
              <w:t>2. Политика и политическая деятельность: информационно-коммуникационное измерение.</w:t>
            </w:r>
          </w:p>
          <w:p w:rsidR="0006477C" w:rsidRDefault="001D1800">
            <w:pPr>
              <w:spacing w:after="0" w:line="240" w:lineRule="auto"/>
              <w:rPr>
                <w:sz w:val="24"/>
                <w:szCs w:val="24"/>
              </w:rPr>
            </w:pPr>
            <w:r>
              <w:rPr>
                <w:rFonts w:ascii="Times New Roman" w:hAnsi="Times New Roman" w:cs="Times New Roman"/>
                <w:color w:val="000000"/>
                <w:sz w:val="24"/>
                <w:szCs w:val="24"/>
              </w:rPr>
              <w:t>3. Предметное поле политической коммуникативистики.</w:t>
            </w:r>
          </w:p>
          <w:p w:rsidR="0006477C" w:rsidRDefault="001D1800">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w:t>
            </w:r>
          </w:p>
          <w:p w:rsidR="0006477C" w:rsidRDefault="001D1800">
            <w:pPr>
              <w:spacing w:after="0" w:line="240" w:lineRule="auto"/>
              <w:rPr>
                <w:sz w:val="24"/>
                <w:szCs w:val="24"/>
              </w:rPr>
            </w:pPr>
            <w:r>
              <w:rPr>
                <w:rFonts w:ascii="Times New Roman" w:hAnsi="Times New Roman" w:cs="Times New Roman"/>
                <w:color w:val="000000"/>
                <w:sz w:val="24"/>
                <w:szCs w:val="24"/>
              </w:rPr>
              <w:t>5. Микроуровневые теории политической коммуникации.</w:t>
            </w:r>
          </w:p>
          <w:p w:rsidR="0006477C" w:rsidRDefault="001D1800">
            <w:pPr>
              <w:spacing w:after="0" w:line="240" w:lineRule="auto"/>
              <w:rPr>
                <w:sz w:val="24"/>
                <w:szCs w:val="24"/>
              </w:rPr>
            </w:pPr>
            <w:r>
              <w:rPr>
                <w:rFonts w:ascii="Times New Roman" w:hAnsi="Times New Roman" w:cs="Times New Roman"/>
                <w:color w:val="000000"/>
                <w:sz w:val="24"/>
                <w:szCs w:val="24"/>
              </w:rPr>
              <w:t>6. Политическая кибернетика как макроуровневая концепция политической коммуникации.</w:t>
            </w:r>
          </w:p>
        </w:tc>
      </w:tr>
      <w:tr w:rsidR="0006477C">
        <w:trPr>
          <w:trHeight w:hRule="exact" w:val="8"/>
        </w:trPr>
        <w:tc>
          <w:tcPr>
            <w:tcW w:w="9640" w:type="dxa"/>
          </w:tcPr>
          <w:p w:rsidR="0006477C" w:rsidRDefault="0006477C"/>
        </w:tc>
      </w:tr>
      <w:tr w:rsidR="0006477C">
        <w:trPr>
          <w:trHeight w:hRule="exact" w:val="314"/>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6477C">
        <w:trPr>
          <w:trHeight w:hRule="exact" w:val="21"/>
        </w:trPr>
        <w:tc>
          <w:tcPr>
            <w:tcW w:w="9640" w:type="dxa"/>
          </w:tcPr>
          <w:p w:rsidR="0006477C" w:rsidRDefault="0006477C"/>
        </w:tc>
      </w:tr>
      <w:tr w:rsidR="0006477C">
        <w:trPr>
          <w:trHeight w:hRule="exact" w:val="11758"/>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Цель: Изучить методологию политико-психологических исследований.</w:t>
            </w:r>
          </w:p>
          <w:p w:rsidR="0006477C" w:rsidRDefault="001D1800">
            <w:pPr>
              <w:spacing w:after="0" w:line="240" w:lineRule="auto"/>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rsidR="0006477C" w:rsidRDefault="001D18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rPr>
                <w:sz w:val="24"/>
                <w:szCs w:val="24"/>
              </w:rPr>
            </w:pPr>
            <w:r>
              <w:rPr>
                <w:rFonts w:ascii="Times New Roman" w:hAnsi="Times New Roman" w:cs="Times New Roman"/>
                <w:color w:val="000000"/>
                <w:sz w:val="24"/>
                <w:szCs w:val="24"/>
              </w:rPr>
              <w:t>1. Характеристика тестов и социологических опросов, наблюдения и эксперимента.</w:t>
            </w:r>
          </w:p>
          <w:p w:rsidR="0006477C" w:rsidRDefault="001D1800">
            <w:pPr>
              <w:spacing w:after="0" w:line="240" w:lineRule="auto"/>
              <w:rPr>
                <w:sz w:val="24"/>
                <w:szCs w:val="24"/>
              </w:rPr>
            </w:pPr>
            <w:r>
              <w:rPr>
                <w:rFonts w:ascii="Times New Roman" w:hAnsi="Times New Roman" w:cs="Times New Roman"/>
                <w:color w:val="000000"/>
                <w:sz w:val="24"/>
                <w:szCs w:val="24"/>
              </w:rPr>
              <w:t>2. Метод экспертной оценки и психолингвистический анализ, метод фокусированных интервью и метода фокус-групп.</w:t>
            </w:r>
          </w:p>
          <w:p w:rsidR="0006477C" w:rsidRDefault="001D1800">
            <w:pPr>
              <w:spacing w:after="0" w:line="240" w:lineRule="auto"/>
              <w:rPr>
                <w:sz w:val="24"/>
                <w:szCs w:val="24"/>
              </w:rPr>
            </w:pPr>
            <w:r>
              <w:rPr>
                <w:rFonts w:ascii="Times New Roman" w:hAnsi="Times New Roman" w:cs="Times New Roman"/>
                <w:color w:val="000000"/>
                <w:sz w:val="24"/>
                <w:szCs w:val="24"/>
              </w:rPr>
              <w:t>3. Биографические методы в политической психологии.</w:t>
            </w:r>
          </w:p>
          <w:p w:rsidR="0006477C" w:rsidRDefault="001D1800">
            <w:pPr>
              <w:spacing w:after="0" w:line="240" w:lineRule="auto"/>
              <w:rPr>
                <w:sz w:val="24"/>
                <w:szCs w:val="24"/>
              </w:rPr>
            </w:pPr>
            <w:r>
              <w:rPr>
                <w:rFonts w:ascii="Times New Roman" w:hAnsi="Times New Roman" w:cs="Times New Roman"/>
                <w:color w:val="000000"/>
                <w:sz w:val="24"/>
                <w:szCs w:val="24"/>
              </w:rPr>
              <w:t>4. Проективные методики изучения социальных установок политического сознания.</w:t>
            </w:r>
          </w:p>
          <w:p w:rsidR="0006477C" w:rsidRDefault="001D1800">
            <w:pPr>
              <w:spacing w:after="0" w:line="240" w:lineRule="auto"/>
              <w:rPr>
                <w:sz w:val="24"/>
                <w:szCs w:val="24"/>
              </w:rPr>
            </w:pPr>
            <w:r>
              <w:rPr>
                <w:rFonts w:ascii="Times New Roman" w:hAnsi="Times New Roman" w:cs="Times New Roman"/>
                <w:color w:val="000000"/>
                <w:sz w:val="24"/>
                <w:szCs w:val="24"/>
              </w:rPr>
              <w:t>5. Психосемантические методы исследования в политико-психологических исследованиях.</w:t>
            </w:r>
          </w:p>
          <w:p w:rsidR="0006477C" w:rsidRDefault="001D1800">
            <w:pPr>
              <w:spacing w:after="0" w:line="240" w:lineRule="auto"/>
              <w:rPr>
                <w:sz w:val="24"/>
                <w:szCs w:val="24"/>
              </w:rPr>
            </w:pPr>
            <w:r>
              <w:rPr>
                <w:rFonts w:ascii="Times New Roman" w:hAnsi="Times New Roman" w:cs="Times New Roman"/>
                <w:color w:val="000000"/>
                <w:sz w:val="24"/>
                <w:szCs w:val="24"/>
              </w:rPr>
              <w:t>6. Контент-анализ, интент-анализ, анализ слухов в политико-психологических исследованиях.</w:t>
            </w:r>
          </w:p>
          <w:p w:rsidR="0006477C" w:rsidRDefault="001D1800">
            <w:pPr>
              <w:spacing w:after="0" w:line="240" w:lineRule="auto"/>
              <w:rPr>
                <w:sz w:val="24"/>
                <w:szCs w:val="24"/>
              </w:rPr>
            </w:pPr>
            <w:r>
              <w:rPr>
                <w:rFonts w:ascii="Times New Roman" w:hAnsi="Times New Roman" w:cs="Times New Roman"/>
                <w:color w:val="000000"/>
                <w:sz w:val="24"/>
                <w:szCs w:val="24"/>
              </w:rPr>
              <w:t>7. Составление паспорта избирательного округа – специфический метод изучения электората в период предвыборной кампании</w:t>
            </w:r>
          </w:p>
          <w:p w:rsidR="0006477C" w:rsidRDefault="001D18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rsidR="0006477C" w:rsidRDefault="001D1800">
            <w:pPr>
              <w:spacing w:after="0" w:line="240" w:lineRule="auto"/>
              <w:rPr>
                <w:sz w:val="24"/>
                <w:szCs w:val="24"/>
              </w:rPr>
            </w:pPr>
            <w:r>
              <w:rPr>
                <w:rFonts w:ascii="Times New Roman" w:hAnsi="Times New Roman" w:cs="Times New Roman"/>
                <w:color w:val="000000"/>
                <w:sz w:val="24"/>
                <w:szCs w:val="24"/>
              </w:rPr>
              <w:t>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rsidR="0006477C" w:rsidRDefault="001D1800">
            <w:pPr>
              <w:spacing w:after="0" w:line="240" w:lineRule="auto"/>
              <w:rPr>
                <w:sz w:val="24"/>
                <w:szCs w:val="24"/>
              </w:rPr>
            </w:pPr>
            <w:r>
              <w:rPr>
                <w:rFonts w:ascii="Times New Roman" w:hAnsi="Times New Roman" w:cs="Times New Roman"/>
                <w:color w:val="000000"/>
                <w:sz w:val="24"/>
                <w:szCs w:val="24"/>
              </w:rPr>
              <w:t>2.  «Речевой портрет политика».</w:t>
            </w:r>
          </w:p>
          <w:p w:rsidR="0006477C" w:rsidRDefault="001D1800">
            <w:pPr>
              <w:spacing w:after="0" w:line="240" w:lineRule="auto"/>
              <w:rPr>
                <w:sz w:val="24"/>
                <w:szCs w:val="24"/>
              </w:rPr>
            </w:pPr>
            <w:r>
              <w:rPr>
                <w:rFonts w:ascii="Times New Roman" w:hAnsi="Times New Roman" w:cs="Times New Roman"/>
                <w:color w:val="000000"/>
                <w:sz w:val="24"/>
                <w:szCs w:val="24"/>
              </w:rPr>
              <w:t>Задание: Составьте речевой портрет современного российского политика.</w:t>
            </w:r>
          </w:p>
          <w:p w:rsidR="0006477C" w:rsidRDefault="001D1800">
            <w:pPr>
              <w:spacing w:after="0" w:line="240" w:lineRule="auto"/>
              <w:rPr>
                <w:sz w:val="24"/>
                <w:szCs w:val="24"/>
              </w:rPr>
            </w:pPr>
            <w:r>
              <w:rPr>
                <w:rFonts w:ascii="Times New Roman" w:hAnsi="Times New Roman" w:cs="Times New Roman"/>
                <w:color w:val="000000"/>
                <w:sz w:val="24"/>
                <w:szCs w:val="24"/>
              </w:rPr>
              <w:t>План описания.</w:t>
            </w:r>
          </w:p>
          <w:p w:rsidR="0006477C" w:rsidRDefault="001D1800">
            <w:pPr>
              <w:spacing w:after="0" w:line="240" w:lineRule="auto"/>
              <w:rPr>
                <w:sz w:val="24"/>
                <w:szCs w:val="24"/>
              </w:rPr>
            </w:pPr>
            <w:r>
              <w:rPr>
                <w:rFonts w:ascii="Times New Roman" w:hAnsi="Times New Roman" w:cs="Times New Roman"/>
                <w:color w:val="000000"/>
                <w:sz w:val="24"/>
                <w:szCs w:val="24"/>
              </w:rPr>
              <w:t>1. Содержание политической речи.</w:t>
            </w:r>
          </w:p>
          <w:p w:rsidR="0006477C" w:rsidRDefault="001D1800">
            <w:pPr>
              <w:spacing w:after="0" w:line="240" w:lineRule="auto"/>
              <w:rPr>
                <w:sz w:val="24"/>
                <w:szCs w:val="24"/>
              </w:rPr>
            </w:pPr>
            <w:r>
              <w:rPr>
                <w:rFonts w:ascii="Times New Roman" w:hAnsi="Times New Roman" w:cs="Times New Roman"/>
                <w:color w:val="000000"/>
                <w:sz w:val="24"/>
                <w:szCs w:val="24"/>
              </w:rPr>
              <w:t>2. Использование в речи слов и выражений (правильность, стилистическая уместность).</w:t>
            </w:r>
          </w:p>
          <w:p w:rsidR="0006477C" w:rsidRDefault="001D1800">
            <w:pPr>
              <w:spacing w:after="0" w:line="240" w:lineRule="auto"/>
              <w:rPr>
                <w:sz w:val="24"/>
                <w:szCs w:val="24"/>
              </w:rPr>
            </w:pPr>
            <w:r>
              <w:rPr>
                <w:rFonts w:ascii="Times New Roman" w:hAnsi="Times New Roman" w:cs="Times New Roman"/>
                <w:color w:val="000000"/>
                <w:sz w:val="24"/>
                <w:szCs w:val="24"/>
              </w:rPr>
              <w:t>3. Голосоведение (темп, паузация, тембр, громкость, интонационное богатство).</w:t>
            </w:r>
          </w:p>
          <w:p w:rsidR="0006477C" w:rsidRDefault="001D1800">
            <w:pPr>
              <w:spacing w:after="0" w:line="240" w:lineRule="auto"/>
              <w:rPr>
                <w:sz w:val="24"/>
                <w:szCs w:val="24"/>
              </w:rPr>
            </w:pPr>
            <w:r>
              <w:rPr>
                <w:rFonts w:ascii="Times New Roman" w:hAnsi="Times New Roman" w:cs="Times New Roman"/>
                <w:color w:val="000000"/>
                <w:sz w:val="24"/>
                <w:szCs w:val="24"/>
              </w:rPr>
              <w:t>4. Пластика оратора (телодвижения и глазной контакт с аудиторией).</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3019"/>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lastRenderedPageBreak/>
              <w:t>5. Внешний вид.</w:t>
            </w:r>
          </w:p>
          <w:p w:rsidR="0006477C" w:rsidRDefault="001D1800">
            <w:pPr>
              <w:spacing w:after="0" w:line="240" w:lineRule="auto"/>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rPr>
                <w:sz w:val="24"/>
                <w:szCs w:val="24"/>
              </w:rPr>
            </w:pPr>
            <w:r>
              <w:rPr>
                <w:rFonts w:ascii="Times New Roman" w:hAnsi="Times New Roman" w:cs="Times New Roman"/>
                <w:color w:val="000000"/>
                <w:sz w:val="24"/>
                <w:szCs w:val="24"/>
              </w:rPr>
              <w:t>1. Возможности и пределы коммуникационно-кибернетического моделирования политических процессов.</w:t>
            </w:r>
          </w:p>
          <w:p w:rsidR="0006477C" w:rsidRDefault="001D1800">
            <w:pPr>
              <w:spacing w:after="0" w:line="240" w:lineRule="auto"/>
              <w:rPr>
                <w:sz w:val="24"/>
                <w:szCs w:val="24"/>
              </w:rPr>
            </w:pPr>
            <w:r>
              <w:rPr>
                <w:rFonts w:ascii="Times New Roman" w:hAnsi="Times New Roman" w:cs="Times New Roman"/>
                <w:color w:val="000000"/>
                <w:sz w:val="24"/>
                <w:szCs w:val="24"/>
              </w:rPr>
              <w:t>2. Место и роль коммуникационной подсистемы в политической системе общества.</w:t>
            </w:r>
          </w:p>
          <w:p w:rsidR="0006477C" w:rsidRDefault="001D1800">
            <w:pPr>
              <w:spacing w:after="0" w:line="240" w:lineRule="auto"/>
              <w:rPr>
                <w:sz w:val="24"/>
                <w:szCs w:val="24"/>
              </w:rPr>
            </w:pPr>
            <w:r>
              <w:rPr>
                <w:rFonts w:ascii="Times New Roman" w:hAnsi="Times New Roman" w:cs="Times New Roman"/>
                <w:color w:val="000000"/>
                <w:sz w:val="24"/>
                <w:szCs w:val="24"/>
              </w:rPr>
              <w:t>3. Трансформация базовых моделей политической коммуникации: от «формулы Лассуэлла» до концепции М. Дефлёра.</w:t>
            </w:r>
          </w:p>
          <w:p w:rsidR="0006477C" w:rsidRDefault="001D1800">
            <w:pPr>
              <w:spacing w:after="0" w:line="240" w:lineRule="auto"/>
              <w:rPr>
                <w:sz w:val="24"/>
                <w:szCs w:val="24"/>
              </w:rPr>
            </w:pPr>
            <w:r>
              <w:rPr>
                <w:rFonts w:ascii="Times New Roman" w:hAnsi="Times New Roman" w:cs="Times New Roman"/>
                <w:color w:val="000000"/>
                <w:sz w:val="24"/>
                <w:szCs w:val="24"/>
              </w:rPr>
              <w:t>4. Эволюция форм политической коммуникации: от «униполярной» модели до интерактивных процессов.</w:t>
            </w:r>
          </w:p>
          <w:p w:rsidR="0006477C" w:rsidRDefault="001D1800">
            <w:pPr>
              <w:spacing w:after="0" w:line="240" w:lineRule="auto"/>
              <w:rPr>
                <w:sz w:val="24"/>
                <w:szCs w:val="24"/>
              </w:rPr>
            </w:pPr>
            <w:r>
              <w:rPr>
                <w:rFonts w:ascii="Times New Roman" w:hAnsi="Times New Roman" w:cs="Times New Roman"/>
                <w:color w:val="000000"/>
                <w:sz w:val="24"/>
                <w:szCs w:val="24"/>
              </w:rPr>
              <w:t>5. Стратегические политико-коммуникационные кампании: общие черты и отличительные особенности.</w:t>
            </w:r>
          </w:p>
        </w:tc>
      </w:tr>
      <w:tr w:rsidR="0006477C">
        <w:trPr>
          <w:trHeight w:hRule="exact" w:val="8"/>
        </w:trPr>
        <w:tc>
          <w:tcPr>
            <w:tcW w:w="9640" w:type="dxa"/>
          </w:tcPr>
          <w:p w:rsidR="0006477C" w:rsidRDefault="0006477C"/>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6477C">
        <w:trPr>
          <w:trHeight w:hRule="exact" w:val="21"/>
        </w:trPr>
        <w:tc>
          <w:tcPr>
            <w:tcW w:w="9640" w:type="dxa"/>
          </w:tcPr>
          <w:p w:rsidR="0006477C" w:rsidRDefault="0006477C"/>
        </w:tc>
      </w:tr>
      <w:tr w:rsidR="0006477C">
        <w:trPr>
          <w:trHeight w:hRule="exact" w:val="8157"/>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Цель: Изучить технологии и методы политических коммуникаций и управления общественными отношениями.</w:t>
            </w:r>
          </w:p>
          <w:p w:rsidR="0006477C" w:rsidRDefault="001D1800">
            <w:pPr>
              <w:spacing w:after="0" w:line="240" w:lineRule="auto"/>
              <w:rPr>
                <w:sz w:val="24"/>
                <w:szCs w:val="24"/>
              </w:rPr>
            </w:pPr>
            <w:r>
              <w:rPr>
                <w:rFonts w:ascii="Times New Roman" w:hAnsi="Times New Roman" w:cs="Times New Roman"/>
                <w:color w:val="000000"/>
                <w:sz w:val="24"/>
                <w:szCs w:val="24"/>
              </w:rPr>
              <w:t>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rsidR="0006477C" w:rsidRDefault="001D18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rPr>
                <w:sz w:val="24"/>
                <w:szCs w:val="24"/>
              </w:rPr>
            </w:pPr>
            <w:r>
              <w:rPr>
                <w:rFonts w:ascii="Times New Roman" w:hAnsi="Times New Roman" w:cs="Times New Roman"/>
                <w:color w:val="000000"/>
                <w:sz w:val="24"/>
                <w:szCs w:val="24"/>
              </w:rPr>
              <w:t>1. Методы оценки эффективности технологий политической коммуникации.</w:t>
            </w:r>
          </w:p>
          <w:p w:rsidR="0006477C" w:rsidRDefault="001D1800">
            <w:pPr>
              <w:spacing w:after="0" w:line="240" w:lineRule="auto"/>
              <w:rPr>
                <w:sz w:val="24"/>
                <w:szCs w:val="24"/>
              </w:rPr>
            </w:pPr>
            <w:r>
              <w:rPr>
                <w:rFonts w:ascii="Times New Roman" w:hAnsi="Times New Roman" w:cs="Times New Roman"/>
                <w:color w:val="000000"/>
                <w:sz w:val="24"/>
                <w:szCs w:val="24"/>
              </w:rPr>
              <w:t>2. Этические, культурные и правовые нормы, регулирующие политические коммуникации и управление общественными отношениями.</w:t>
            </w:r>
          </w:p>
          <w:p w:rsidR="0006477C" w:rsidRDefault="001D1800">
            <w:pPr>
              <w:spacing w:after="0" w:line="240" w:lineRule="auto"/>
              <w:rPr>
                <w:sz w:val="24"/>
                <w:szCs w:val="24"/>
              </w:rPr>
            </w:pPr>
            <w:r>
              <w:rPr>
                <w:rFonts w:ascii="Times New Roman" w:hAnsi="Times New Roman" w:cs="Times New Roman"/>
                <w:color w:val="000000"/>
                <w:sz w:val="24"/>
                <w:szCs w:val="24"/>
              </w:rPr>
              <w:t>3. Манипулирование как реализация скрытых интересов.</w:t>
            </w:r>
          </w:p>
          <w:p w:rsidR="0006477C" w:rsidRDefault="001D1800">
            <w:pPr>
              <w:spacing w:after="0" w:line="240" w:lineRule="auto"/>
              <w:rPr>
                <w:sz w:val="24"/>
                <w:szCs w:val="24"/>
              </w:rPr>
            </w:pPr>
            <w:r>
              <w:rPr>
                <w:rFonts w:ascii="Times New Roman" w:hAnsi="Times New Roman" w:cs="Times New Roman"/>
                <w:color w:val="000000"/>
                <w:sz w:val="24"/>
                <w:szCs w:val="24"/>
              </w:rPr>
              <w:t>4. Сущность и методы манипулирования.</w:t>
            </w:r>
          </w:p>
          <w:p w:rsidR="0006477C" w:rsidRDefault="001D1800">
            <w:pPr>
              <w:spacing w:after="0" w:line="240" w:lineRule="auto"/>
              <w:rPr>
                <w:sz w:val="24"/>
                <w:szCs w:val="24"/>
              </w:rPr>
            </w:pPr>
            <w:r>
              <w:rPr>
                <w:rFonts w:ascii="Times New Roman" w:hAnsi="Times New Roman" w:cs="Times New Roman"/>
                <w:color w:val="000000"/>
                <w:sz w:val="24"/>
                <w:szCs w:val="24"/>
              </w:rPr>
              <w:t>5. Специальные технологии («черный PR»).</w:t>
            </w:r>
          </w:p>
          <w:p w:rsidR="0006477C" w:rsidRDefault="001D1800">
            <w:pPr>
              <w:spacing w:after="0" w:line="240" w:lineRule="auto"/>
              <w:rPr>
                <w:sz w:val="24"/>
                <w:szCs w:val="24"/>
              </w:rPr>
            </w:pPr>
            <w:r>
              <w:rPr>
                <w:rFonts w:ascii="Times New Roman" w:hAnsi="Times New Roman" w:cs="Times New Roman"/>
                <w:color w:val="000000"/>
                <w:sz w:val="24"/>
                <w:szCs w:val="24"/>
              </w:rPr>
              <w:t>6. Манипулирование имиджем.</w:t>
            </w:r>
          </w:p>
          <w:p w:rsidR="0006477C" w:rsidRDefault="001D1800">
            <w:pPr>
              <w:spacing w:after="0" w:line="240" w:lineRule="auto"/>
              <w:rPr>
                <w:sz w:val="24"/>
                <w:szCs w:val="24"/>
              </w:rPr>
            </w:pPr>
            <w:r>
              <w:rPr>
                <w:rFonts w:ascii="Times New Roman" w:hAnsi="Times New Roman" w:cs="Times New Roman"/>
                <w:color w:val="000000"/>
                <w:sz w:val="24"/>
                <w:szCs w:val="24"/>
              </w:rPr>
              <w:t>7. Социально-психологический аспект манипулирования.</w:t>
            </w:r>
          </w:p>
          <w:p w:rsidR="0006477C" w:rsidRDefault="001D1800">
            <w:pPr>
              <w:spacing w:after="0" w:line="240" w:lineRule="auto"/>
              <w:rPr>
                <w:sz w:val="24"/>
                <w:szCs w:val="24"/>
              </w:rPr>
            </w:pPr>
            <w:r>
              <w:rPr>
                <w:rFonts w:ascii="Times New Roman" w:hAnsi="Times New Roman" w:cs="Times New Roman"/>
                <w:color w:val="000000"/>
                <w:sz w:val="24"/>
                <w:szCs w:val="24"/>
              </w:rPr>
              <w:t>8. Идеология и манипулирование. Психологическая война и информационная война.</w:t>
            </w:r>
          </w:p>
          <w:p w:rsidR="0006477C" w:rsidRDefault="001D18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«Система аргументации в выступлении политика».</w:t>
            </w:r>
          </w:p>
          <w:p w:rsidR="0006477C" w:rsidRDefault="001D1800">
            <w:pPr>
              <w:spacing w:after="0" w:line="240" w:lineRule="auto"/>
              <w:rPr>
                <w:sz w:val="24"/>
                <w:szCs w:val="24"/>
              </w:rPr>
            </w:pPr>
            <w:r>
              <w:rPr>
                <w:rFonts w:ascii="Times New Roman" w:hAnsi="Times New Roman" w:cs="Times New Roman"/>
                <w:color w:val="000000"/>
                <w:sz w:val="24"/>
                <w:szCs w:val="24"/>
              </w:rPr>
              <w:t>1.Определите речевые средства воздействия на примере выступления одного из действующих политиков.</w:t>
            </w:r>
          </w:p>
          <w:p w:rsidR="0006477C" w:rsidRDefault="001D1800">
            <w:pPr>
              <w:spacing w:after="0" w:line="240" w:lineRule="auto"/>
              <w:rPr>
                <w:sz w:val="24"/>
                <w:szCs w:val="24"/>
              </w:rPr>
            </w:pPr>
            <w:r>
              <w:rPr>
                <w:rFonts w:ascii="Times New Roman" w:hAnsi="Times New Roman" w:cs="Times New Roman"/>
                <w:color w:val="000000"/>
                <w:sz w:val="24"/>
                <w:szCs w:val="24"/>
              </w:rPr>
              <w:t>2. Определите речевые средства установления контакта с аудиторией на примере выступлениях одного из действующих политиков.</w:t>
            </w:r>
          </w:p>
          <w:p w:rsidR="0006477C" w:rsidRDefault="001D1800">
            <w:pPr>
              <w:spacing w:after="0" w:line="240" w:lineRule="auto"/>
              <w:rPr>
                <w:sz w:val="24"/>
                <w:szCs w:val="24"/>
              </w:rPr>
            </w:pPr>
            <w:r>
              <w:rPr>
                <w:rFonts w:ascii="Times New Roman" w:hAnsi="Times New Roman" w:cs="Times New Roman"/>
                <w:color w:val="000000"/>
                <w:sz w:val="24"/>
                <w:szCs w:val="24"/>
              </w:rPr>
              <w:t>3. Определите особенности аргументации в выступлениях политиков (по материалам телепрограмм).</w:t>
            </w:r>
          </w:p>
          <w:p w:rsidR="0006477C" w:rsidRDefault="001D1800">
            <w:pPr>
              <w:spacing w:after="0" w:line="240" w:lineRule="auto"/>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rPr>
                <w:sz w:val="24"/>
                <w:szCs w:val="24"/>
              </w:rPr>
            </w:pPr>
            <w:r>
              <w:rPr>
                <w:rFonts w:ascii="Times New Roman" w:hAnsi="Times New Roman" w:cs="Times New Roman"/>
                <w:color w:val="000000"/>
                <w:sz w:val="24"/>
                <w:szCs w:val="24"/>
              </w:rPr>
              <w:t>1. Стратегические политико-коммуникационные кампании: общие черты и отличительные особенности.</w:t>
            </w:r>
          </w:p>
          <w:p w:rsidR="0006477C" w:rsidRDefault="001D1800">
            <w:pPr>
              <w:spacing w:after="0" w:line="240" w:lineRule="auto"/>
              <w:rPr>
                <w:sz w:val="24"/>
                <w:szCs w:val="24"/>
              </w:rPr>
            </w:pPr>
            <w:r>
              <w:rPr>
                <w:rFonts w:ascii="Times New Roman" w:hAnsi="Times New Roman" w:cs="Times New Roman"/>
                <w:color w:val="000000"/>
                <w:sz w:val="24"/>
                <w:szCs w:val="24"/>
              </w:rPr>
              <w:t>2. Эволюция стратегий развития общественных связей.</w:t>
            </w:r>
          </w:p>
          <w:p w:rsidR="0006477C" w:rsidRDefault="001D1800">
            <w:pPr>
              <w:spacing w:after="0" w:line="240" w:lineRule="auto"/>
              <w:rPr>
                <w:sz w:val="24"/>
                <w:szCs w:val="24"/>
              </w:rPr>
            </w:pPr>
            <w:r>
              <w:rPr>
                <w:rFonts w:ascii="Times New Roman" w:hAnsi="Times New Roman" w:cs="Times New Roman"/>
                <w:color w:val="000000"/>
                <w:sz w:val="24"/>
                <w:szCs w:val="24"/>
              </w:rPr>
              <w:t>3. Политический маркетинг: коммуникационное измерение.</w:t>
            </w:r>
          </w:p>
          <w:p w:rsidR="0006477C" w:rsidRDefault="001D1800">
            <w:pPr>
              <w:spacing w:after="0" w:line="240" w:lineRule="auto"/>
              <w:rPr>
                <w:sz w:val="24"/>
                <w:szCs w:val="24"/>
              </w:rPr>
            </w:pPr>
            <w:r>
              <w:rPr>
                <w:rFonts w:ascii="Times New Roman" w:hAnsi="Times New Roman" w:cs="Times New Roman"/>
                <w:color w:val="000000"/>
                <w:sz w:val="24"/>
                <w:szCs w:val="24"/>
              </w:rPr>
              <w:t>4. Особенности достижения эффективности информационного воздействия в неконкурентной и конкурентной коммуникационной среде.</w:t>
            </w:r>
          </w:p>
        </w:tc>
      </w:tr>
      <w:tr w:rsidR="0006477C">
        <w:trPr>
          <w:trHeight w:hRule="exact" w:val="8"/>
        </w:trPr>
        <w:tc>
          <w:tcPr>
            <w:tcW w:w="9640" w:type="dxa"/>
          </w:tcPr>
          <w:p w:rsidR="0006477C" w:rsidRDefault="0006477C"/>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6477C">
        <w:trPr>
          <w:trHeight w:hRule="exact" w:val="21"/>
        </w:trPr>
        <w:tc>
          <w:tcPr>
            <w:tcW w:w="9640" w:type="dxa"/>
          </w:tcPr>
          <w:p w:rsidR="0006477C" w:rsidRDefault="0006477C"/>
        </w:tc>
      </w:tr>
      <w:tr w:rsidR="0006477C">
        <w:trPr>
          <w:trHeight w:hRule="exact" w:val="2986"/>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Цель: Изучить лоббизм как специфическая политическая коммуникация. Технологии лоббистской деятельности.</w:t>
            </w:r>
          </w:p>
          <w:p w:rsidR="0006477C" w:rsidRDefault="001D1800">
            <w:pPr>
              <w:spacing w:after="0" w:line="240" w:lineRule="auto"/>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w:t>
            </w:r>
          </w:p>
          <w:p w:rsidR="0006477C" w:rsidRDefault="001D18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rPr>
                <w:sz w:val="24"/>
                <w:szCs w:val="24"/>
              </w:rPr>
            </w:pPr>
            <w:r>
              <w:rPr>
                <w:rFonts w:ascii="Times New Roman" w:hAnsi="Times New Roman" w:cs="Times New Roman"/>
                <w:color w:val="000000"/>
                <w:sz w:val="24"/>
                <w:szCs w:val="24"/>
              </w:rPr>
              <w:t>1. Лоббирование как специфическая деятельность в сфере государственного и муниципального управления.</w:t>
            </w:r>
          </w:p>
          <w:p w:rsidR="0006477C" w:rsidRDefault="001D1800">
            <w:pPr>
              <w:spacing w:after="0" w:line="240" w:lineRule="auto"/>
              <w:rPr>
                <w:sz w:val="24"/>
                <w:szCs w:val="24"/>
              </w:rPr>
            </w:pPr>
            <w:r>
              <w:rPr>
                <w:rFonts w:ascii="Times New Roman" w:hAnsi="Times New Roman" w:cs="Times New Roman"/>
                <w:color w:val="000000"/>
                <w:sz w:val="24"/>
                <w:szCs w:val="24"/>
              </w:rPr>
              <w:t>2. Лоббизм: pro et contra.</w:t>
            </w:r>
          </w:p>
          <w:p w:rsidR="0006477C" w:rsidRDefault="001D1800">
            <w:pPr>
              <w:spacing w:after="0" w:line="240" w:lineRule="auto"/>
              <w:rPr>
                <w:sz w:val="24"/>
                <w:szCs w:val="24"/>
              </w:rPr>
            </w:pPr>
            <w:r>
              <w:rPr>
                <w:rFonts w:ascii="Times New Roman" w:hAnsi="Times New Roman" w:cs="Times New Roman"/>
                <w:color w:val="000000"/>
                <w:sz w:val="24"/>
                <w:szCs w:val="24"/>
              </w:rPr>
              <w:t>3. Технологии лоббирования.</w:t>
            </w:r>
          </w:p>
          <w:p w:rsidR="0006477C" w:rsidRDefault="001D1800">
            <w:pPr>
              <w:spacing w:after="0" w:line="240" w:lineRule="auto"/>
              <w:rPr>
                <w:sz w:val="24"/>
                <w:szCs w:val="24"/>
              </w:rPr>
            </w:pPr>
            <w:r>
              <w:rPr>
                <w:rFonts w:ascii="Times New Roman" w:hAnsi="Times New Roman" w:cs="Times New Roman"/>
                <w:color w:val="000000"/>
                <w:sz w:val="24"/>
                <w:szCs w:val="24"/>
              </w:rPr>
              <w:t>4. Государственное регулирование лоббистской деятельности.</w:t>
            </w:r>
          </w:p>
          <w:p w:rsidR="0006477C" w:rsidRDefault="001D1800">
            <w:pPr>
              <w:spacing w:after="0" w:line="240" w:lineRule="auto"/>
              <w:rPr>
                <w:sz w:val="24"/>
                <w:szCs w:val="24"/>
              </w:rPr>
            </w:pPr>
            <w:r>
              <w:rPr>
                <w:rFonts w:ascii="Times New Roman" w:hAnsi="Times New Roman" w:cs="Times New Roman"/>
                <w:color w:val="000000"/>
                <w:sz w:val="24"/>
                <w:szCs w:val="24"/>
              </w:rPr>
              <w:t>5. Негативные последствия лоббирования и способы их преодоления.</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4371"/>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Занятие с использованием интерактивных методов обучения - круглый стол в форме деловой игры.</w:t>
            </w:r>
          </w:p>
          <w:p w:rsidR="0006477C" w:rsidRDefault="001D1800">
            <w:pPr>
              <w:spacing w:after="0" w:line="240" w:lineRule="auto"/>
              <w:rPr>
                <w:sz w:val="24"/>
                <w:szCs w:val="24"/>
              </w:rPr>
            </w:pPr>
            <w:r>
              <w:rPr>
                <w:rFonts w:ascii="Times New Roman" w:hAnsi="Times New Roman" w:cs="Times New Roman"/>
                <w:color w:val="000000"/>
                <w:sz w:val="24"/>
                <w:szCs w:val="24"/>
              </w:rPr>
              <w:t>Контрольные вопросы:</w:t>
            </w:r>
          </w:p>
          <w:p w:rsidR="0006477C" w:rsidRDefault="001D1800">
            <w:pPr>
              <w:spacing w:after="0" w:line="240" w:lineRule="auto"/>
              <w:rPr>
                <w:sz w:val="24"/>
                <w:szCs w:val="24"/>
              </w:rPr>
            </w:pPr>
            <w:r>
              <w:rPr>
                <w:rFonts w:ascii="Times New Roman" w:hAnsi="Times New Roman" w:cs="Times New Roman"/>
                <w:color w:val="000000"/>
                <w:sz w:val="24"/>
                <w:szCs w:val="24"/>
              </w:rPr>
              <w:t>1. Политическая социализация: понятие, сущность. Социализирующий эффект направленного информационного воздействия.</w:t>
            </w:r>
          </w:p>
          <w:p w:rsidR="0006477C" w:rsidRDefault="001D1800">
            <w:pPr>
              <w:spacing w:after="0" w:line="240" w:lineRule="auto"/>
              <w:rPr>
                <w:sz w:val="24"/>
                <w:szCs w:val="24"/>
              </w:rPr>
            </w:pPr>
            <w:r>
              <w:rPr>
                <w:rFonts w:ascii="Times New Roman" w:hAnsi="Times New Roman" w:cs="Times New Roman"/>
                <w:color w:val="000000"/>
                <w:sz w:val="24"/>
                <w:szCs w:val="24"/>
              </w:rPr>
              <w:t>2. Особенности достижения эффективности информационного воздействия в неконкурентной и конкурентной коммуникационной среде.</w:t>
            </w:r>
          </w:p>
          <w:p w:rsidR="0006477C" w:rsidRDefault="001D1800">
            <w:pPr>
              <w:spacing w:after="0" w:line="240" w:lineRule="auto"/>
              <w:rPr>
                <w:sz w:val="24"/>
                <w:szCs w:val="24"/>
              </w:rPr>
            </w:pPr>
            <w:r>
              <w:rPr>
                <w:rFonts w:ascii="Times New Roman" w:hAnsi="Times New Roman" w:cs="Times New Roman"/>
                <w:color w:val="000000"/>
                <w:sz w:val="24"/>
                <w:szCs w:val="24"/>
              </w:rPr>
              <w:t>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rsidR="0006477C" w:rsidRDefault="001D1800">
            <w:pPr>
              <w:spacing w:after="0" w:line="240" w:lineRule="auto"/>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rPr>
                <w:sz w:val="24"/>
                <w:szCs w:val="24"/>
              </w:rPr>
            </w:pPr>
            <w:r>
              <w:rPr>
                <w:rFonts w:ascii="Times New Roman" w:hAnsi="Times New Roman" w:cs="Times New Roman"/>
                <w:color w:val="000000"/>
                <w:sz w:val="24"/>
                <w:szCs w:val="24"/>
              </w:rPr>
              <w:t>1. Место и роль концепций «культивационного анализа» и «установления повестки дня» в современной политической коммуникативистике.</w:t>
            </w:r>
          </w:p>
          <w:p w:rsidR="0006477C" w:rsidRDefault="001D1800">
            <w:pPr>
              <w:spacing w:after="0" w:line="240" w:lineRule="auto"/>
              <w:rPr>
                <w:sz w:val="24"/>
                <w:szCs w:val="24"/>
              </w:rPr>
            </w:pPr>
            <w:r>
              <w:rPr>
                <w:rFonts w:ascii="Times New Roman" w:hAnsi="Times New Roman" w:cs="Times New Roman"/>
                <w:color w:val="000000"/>
                <w:sz w:val="24"/>
                <w:szCs w:val="24"/>
              </w:rPr>
              <w:t>2. Модели формирования медиа-образа социально-политической действительности.</w:t>
            </w:r>
          </w:p>
          <w:p w:rsidR="0006477C" w:rsidRDefault="001D1800">
            <w:pPr>
              <w:spacing w:after="0" w:line="240" w:lineRule="auto"/>
              <w:rPr>
                <w:sz w:val="24"/>
                <w:szCs w:val="24"/>
              </w:rPr>
            </w:pPr>
            <w:r>
              <w:rPr>
                <w:rFonts w:ascii="Times New Roman" w:hAnsi="Times New Roman" w:cs="Times New Roman"/>
                <w:color w:val="000000"/>
                <w:sz w:val="24"/>
                <w:szCs w:val="24"/>
              </w:rPr>
              <w:t>3. Особенности использования Интернет-коммуникации в политической сфере.</w:t>
            </w:r>
          </w:p>
        </w:tc>
      </w:tr>
      <w:tr w:rsidR="0006477C">
        <w:trPr>
          <w:trHeight w:hRule="exact" w:val="8"/>
        </w:trPr>
        <w:tc>
          <w:tcPr>
            <w:tcW w:w="9640" w:type="dxa"/>
          </w:tcPr>
          <w:p w:rsidR="0006477C" w:rsidRDefault="0006477C"/>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6477C">
        <w:trPr>
          <w:trHeight w:hRule="exact" w:val="21"/>
        </w:trPr>
        <w:tc>
          <w:tcPr>
            <w:tcW w:w="9640" w:type="dxa"/>
          </w:tcPr>
          <w:p w:rsidR="0006477C" w:rsidRDefault="0006477C"/>
        </w:tc>
      </w:tr>
      <w:tr w:rsidR="0006477C">
        <w:trPr>
          <w:trHeight w:hRule="exact" w:val="599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в период избирательных кампаний.</w:t>
            </w:r>
          </w:p>
          <w:p w:rsidR="0006477C" w:rsidRDefault="001D1800">
            <w:pPr>
              <w:spacing w:after="0" w:line="240" w:lineRule="auto"/>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rsidR="0006477C" w:rsidRDefault="001D18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6477C" w:rsidRDefault="001D1800">
            <w:pPr>
              <w:spacing w:after="0" w:line="240" w:lineRule="auto"/>
              <w:rPr>
                <w:sz w:val="24"/>
                <w:szCs w:val="24"/>
              </w:rPr>
            </w:pPr>
            <w:r>
              <w:rPr>
                <w:rFonts w:ascii="Times New Roman" w:hAnsi="Times New Roman" w:cs="Times New Roman"/>
                <w:color w:val="000000"/>
                <w:sz w:val="24"/>
                <w:szCs w:val="24"/>
              </w:rPr>
              <w:t>1. Избирательная кампания: структура, ресурсы, стратегия и тактика.</w:t>
            </w:r>
          </w:p>
          <w:p w:rsidR="0006477C" w:rsidRDefault="001D1800">
            <w:pPr>
              <w:spacing w:after="0" w:line="240" w:lineRule="auto"/>
              <w:rPr>
                <w:sz w:val="24"/>
                <w:szCs w:val="24"/>
              </w:rPr>
            </w:pPr>
            <w:r>
              <w:rPr>
                <w:rFonts w:ascii="Times New Roman" w:hAnsi="Times New Roman" w:cs="Times New Roman"/>
                <w:color w:val="000000"/>
                <w:sz w:val="24"/>
                <w:szCs w:val="24"/>
              </w:rPr>
              <w:t>2. Проектирование и управление избирательной кампанией.</w:t>
            </w:r>
          </w:p>
          <w:p w:rsidR="0006477C" w:rsidRDefault="001D1800">
            <w:pPr>
              <w:spacing w:after="0" w:line="240" w:lineRule="auto"/>
              <w:rPr>
                <w:sz w:val="24"/>
                <w:szCs w:val="24"/>
              </w:rPr>
            </w:pPr>
            <w:r>
              <w:rPr>
                <w:rFonts w:ascii="Times New Roman" w:hAnsi="Times New Roman" w:cs="Times New Roman"/>
                <w:color w:val="000000"/>
                <w:sz w:val="24"/>
                <w:szCs w:val="24"/>
              </w:rPr>
              <w:t>3. Мажоритарная и пропорциональная система выборов: специфика политических коммуникаций.</w:t>
            </w:r>
          </w:p>
          <w:p w:rsidR="0006477C" w:rsidRDefault="001D1800">
            <w:pPr>
              <w:spacing w:after="0" w:line="240" w:lineRule="auto"/>
              <w:rPr>
                <w:sz w:val="24"/>
                <w:szCs w:val="24"/>
              </w:rPr>
            </w:pPr>
            <w:r>
              <w:rPr>
                <w:rFonts w:ascii="Times New Roman" w:hAnsi="Times New Roman" w:cs="Times New Roman"/>
                <w:color w:val="000000"/>
                <w:sz w:val="24"/>
                <w:szCs w:val="24"/>
              </w:rPr>
              <w:t>4. Избирательные технологии.</w:t>
            </w:r>
          </w:p>
          <w:p w:rsidR="0006477C" w:rsidRDefault="001D1800">
            <w:pPr>
              <w:spacing w:after="0" w:line="240" w:lineRule="auto"/>
              <w:rPr>
                <w:sz w:val="24"/>
                <w:szCs w:val="24"/>
              </w:rPr>
            </w:pPr>
            <w:r>
              <w:rPr>
                <w:rFonts w:ascii="Times New Roman" w:hAnsi="Times New Roman" w:cs="Times New Roman"/>
                <w:color w:val="000000"/>
                <w:sz w:val="24"/>
                <w:szCs w:val="24"/>
              </w:rPr>
              <w:t>5. Специальные избирательные технологии («черный PR»): определение, классификация, методы профилактики и противодействия.</w:t>
            </w:r>
          </w:p>
          <w:p w:rsidR="0006477C" w:rsidRDefault="001D18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6477C" w:rsidRDefault="001D1800">
            <w:pPr>
              <w:spacing w:after="0" w:line="240" w:lineRule="auto"/>
              <w:rPr>
                <w:sz w:val="24"/>
                <w:szCs w:val="24"/>
              </w:rPr>
            </w:pPr>
            <w:r>
              <w:rPr>
                <w:rFonts w:ascii="Times New Roman" w:hAnsi="Times New Roman" w:cs="Times New Roman"/>
                <w:color w:val="000000"/>
                <w:sz w:val="24"/>
                <w:szCs w:val="24"/>
              </w:rPr>
              <w:t>«Риторический образец политической речи».</w:t>
            </w:r>
          </w:p>
          <w:p w:rsidR="0006477C" w:rsidRDefault="001D1800">
            <w:pPr>
              <w:spacing w:after="0" w:line="240" w:lineRule="auto"/>
              <w:rPr>
                <w:sz w:val="24"/>
                <w:szCs w:val="24"/>
              </w:rPr>
            </w:pPr>
            <w:r>
              <w:rPr>
                <w:rFonts w:ascii="Times New Roman" w:hAnsi="Times New Roman" w:cs="Times New Roman"/>
                <w:color w:val="000000"/>
                <w:sz w:val="24"/>
                <w:szCs w:val="24"/>
              </w:rPr>
              <w:t>1. Назовите 10 политических речей, изменивших ХХ в. Обоснуйте свой выбор.</w:t>
            </w:r>
          </w:p>
          <w:p w:rsidR="0006477C" w:rsidRDefault="001D1800">
            <w:pPr>
              <w:spacing w:after="0" w:line="240" w:lineRule="auto"/>
              <w:rPr>
                <w:sz w:val="24"/>
                <w:szCs w:val="24"/>
              </w:rPr>
            </w:pPr>
            <w:r>
              <w:rPr>
                <w:rFonts w:ascii="Times New Roman" w:hAnsi="Times New Roman" w:cs="Times New Roman"/>
                <w:color w:val="000000"/>
                <w:sz w:val="24"/>
                <w:szCs w:val="24"/>
              </w:rPr>
              <w:t>2. Опишите риторический образец русской политической речи.</w:t>
            </w:r>
          </w:p>
          <w:p w:rsidR="0006477C" w:rsidRDefault="001D1800">
            <w:pPr>
              <w:spacing w:after="0" w:line="240" w:lineRule="auto"/>
              <w:rPr>
                <w:sz w:val="24"/>
                <w:szCs w:val="24"/>
              </w:rPr>
            </w:pPr>
            <w:r>
              <w:rPr>
                <w:rFonts w:ascii="Times New Roman" w:hAnsi="Times New Roman" w:cs="Times New Roman"/>
                <w:color w:val="000000"/>
                <w:sz w:val="24"/>
                <w:szCs w:val="24"/>
              </w:rPr>
              <w:t>Темы рефератов:</w:t>
            </w:r>
          </w:p>
          <w:p w:rsidR="0006477C" w:rsidRDefault="001D1800">
            <w:pPr>
              <w:spacing w:after="0" w:line="240" w:lineRule="auto"/>
              <w:rPr>
                <w:sz w:val="24"/>
                <w:szCs w:val="24"/>
              </w:rPr>
            </w:pPr>
            <w:r>
              <w:rPr>
                <w:rFonts w:ascii="Times New Roman" w:hAnsi="Times New Roman" w:cs="Times New Roman"/>
                <w:color w:val="000000"/>
                <w:sz w:val="24"/>
                <w:szCs w:val="24"/>
              </w:rPr>
              <w:t>1. «Электронная демократия»: концепция и политическая практика.</w:t>
            </w:r>
          </w:p>
          <w:p w:rsidR="0006477C" w:rsidRDefault="001D1800">
            <w:pPr>
              <w:spacing w:after="0" w:line="240" w:lineRule="auto"/>
              <w:rPr>
                <w:sz w:val="24"/>
                <w:szCs w:val="24"/>
              </w:rPr>
            </w:pPr>
            <w:r>
              <w:rPr>
                <w:rFonts w:ascii="Times New Roman" w:hAnsi="Times New Roman" w:cs="Times New Roman"/>
                <w:color w:val="000000"/>
                <w:sz w:val="24"/>
                <w:szCs w:val="24"/>
              </w:rPr>
              <w:t>2. Технологии «электронного правительства».</w:t>
            </w:r>
          </w:p>
          <w:p w:rsidR="0006477C" w:rsidRDefault="001D1800">
            <w:pPr>
              <w:spacing w:after="0" w:line="240" w:lineRule="auto"/>
              <w:rPr>
                <w:sz w:val="24"/>
                <w:szCs w:val="24"/>
              </w:rPr>
            </w:pPr>
            <w:r>
              <w:rPr>
                <w:rFonts w:ascii="Times New Roman" w:hAnsi="Times New Roman" w:cs="Times New Roman"/>
                <w:color w:val="000000"/>
                <w:sz w:val="24"/>
                <w:szCs w:val="24"/>
              </w:rPr>
              <w:t>3. Федеральная целевая программа «Электронная Россия» и перспективы развития «электронной демократии» в Российской Федерации.</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477C">
        <w:trPr>
          <w:trHeight w:hRule="exact" w:val="855"/>
        </w:trPr>
        <w:tc>
          <w:tcPr>
            <w:tcW w:w="9654" w:type="dxa"/>
            <w:gridSpan w:val="2"/>
            <w:shd w:val="clear" w:color="000000" w:fill="FFFFFF"/>
            <w:tcMar>
              <w:left w:w="34" w:type="dxa"/>
              <w:right w:w="34" w:type="dxa"/>
            </w:tcMar>
          </w:tcPr>
          <w:p w:rsidR="0006477C" w:rsidRDefault="0006477C">
            <w:pPr>
              <w:spacing w:after="0" w:line="240" w:lineRule="auto"/>
              <w:rPr>
                <w:sz w:val="24"/>
                <w:szCs w:val="24"/>
              </w:rPr>
            </w:pPr>
          </w:p>
          <w:p w:rsidR="0006477C" w:rsidRDefault="001D18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477C">
        <w:trPr>
          <w:trHeight w:hRule="exact" w:val="4912"/>
        </w:trPr>
        <w:tc>
          <w:tcPr>
            <w:tcW w:w="9654" w:type="dxa"/>
            <w:gridSpan w:val="2"/>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0.</w:t>
            </w:r>
          </w:p>
          <w:p w:rsidR="0006477C" w:rsidRDefault="001D18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477C" w:rsidRDefault="001D18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477C" w:rsidRDefault="001D18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477C">
        <w:trPr>
          <w:trHeight w:hRule="exact" w:val="138"/>
        </w:trPr>
        <w:tc>
          <w:tcPr>
            <w:tcW w:w="285" w:type="dxa"/>
          </w:tcPr>
          <w:p w:rsidR="0006477C" w:rsidRDefault="0006477C"/>
        </w:tc>
        <w:tc>
          <w:tcPr>
            <w:tcW w:w="9356" w:type="dxa"/>
          </w:tcPr>
          <w:p w:rsidR="0006477C" w:rsidRDefault="0006477C"/>
        </w:tc>
      </w:tr>
      <w:tr w:rsidR="0006477C">
        <w:trPr>
          <w:trHeight w:hRule="exact" w:val="855"/>
        </w:trPr>
        <w:tc>
          <w:tcPr>
            <w:tcW w:w="9654" w:type="dxa"/>
            <w:gridSpan w:val="2"/>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477C" w:rsidRDefault="001D1800">
            <w:pPr>
              <w:spacing w:after="0" w:line="240" w:lineRule="auto"/>
              <w:rPr>
                <w:sz w:val="24"/>
                <w:szCs w:val="24"/>
              </w:rPr>
            </w:pPr>
            <w:r>
              <w:rPr>
                <w:rFonts w:ascii="Times New Roman" w:hAnsi="Times New Roman" w:cs="Times New Roman"/>
                <w:b/>
                <w:color w:val="000000"/>
                <w:sz w:val="24"/>
                <w:szCs w:val="24"/>
              </w:rPr>
              <w:t>Основная:</w:t>
            </w:r>
          </w:p>
        </w:tc>
      </w:tr>
      <w:tr w:rsidR="0006477C">
        <w:trPr>
          <w:trHeight w:hRule="exact" w:val="826"/>
        </w:trPr>
        <w:tc>
          <w:tcPr>
            <w:tcW w:w="9654" w:type="dxa"/>
            <w:gridSpan w:val="2"/>
            <w:shd w:val="clear" w:color="000000" w:fill="FFFFFF"/>
            <w:tcMar>
              <w:left w:w="34" w:type="dxa"/>
              <w:right w:w="34" w:type="dxa"/>
            </w:tcMar>
          </w:tcPr>
          <w:p w:rsidR="0006477C" w:rsidRDefault="001D18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216C">
                <w:rPr>
                  <w:rStyle w:val="a3"/>
                </w:rPr>
                <w:t>https://urait.ru/bcode/457242</w:t>
              </w:r>
            </w:hyperlink>
            <w:r>
              <w:t xml:space="preserve"> </w:t>
            </w:r>
          </w:p>
        </w:tc>
      </w:tr>
      <w:tr w:rsidR="0006477C">
        <w:trPr>
          <w:trHeight w:hRule="exact" w:val="826"/>
        </w:trPr>
        <w:tc>
          <w:tcPr>
            <w:tcW w:w="9654" w:type="dxa"/>
            <w:gridSpan w:val="2"/>
            <w:shd w:val="clear" w:color="000000" w:fill="FFFFFF"/>
            <w:tcMar>
              <w:left w:w="34" w:type="dxa"/>
              <w:right w:w="34" w:type="dxa"/>
            </w:tcMar>
          </w:tcPr>
          <w:p w:rsidR="0006477C" w:rsidRDefault="001D18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978-5-394-01262-4.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216C">
                <w:rPr>
                  <w:rStyle w:val="a3"/>
                </w:rPr>
                <w:t>http://www.iprbookshop.ru/57124.html</w:t>
              </w:r>
            </w:hyperlink>
            <w:r>
              <w:t xml:space="preserve"> </w:t>
            </w:r>
          </w:p>
        </w:tc>
      </w:tr>
      <w:tr w:rsidR="0006477C">
        <w:trPr>
          <w:trHeight w:hRule="exact" w:val="277"/>
        </w:trPr>
        <w:tc>
          <w:tcPr>
            <w:tcW w:w="285" w:type="dxa"/>
          </w:tcPr>
          <w:p w:rsidR="0006477C" w:rsidRDefault="0006477C"/>
        </w:tc>
        <w:tc>
          <w:tcPr>
            <w:tcW w:w="9370"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i/>
                <w:color w:val="000000"/>
                <w:sz w:val="24"/>
                <w:szCs w:val="24"/>
              </w:rPr>
              <w:t>Дополнительная:</w:t>
            </w:r>
          </w:p>
        </w:tc>
      </w:tr>
      <w:tr w:rsidR="0006477C">
        <w:trPr>
          <w:trHeight w:hRule="exact" w:val="26"/>
        </w:trPr>
        <w:tc>
          <w:tcPr>
            <w:tcW w:w="9654" w:type="dxa"/>
            <w:gridSpan w:val="2"/>
            <w:vMerge w:val="restart"/>
            <w:shd w:val="clear" w:color="000000" w:fill="FFFFFF"/>
            <w:tcMar>
              <w:left w:w="34" w:type="dxa"/>
              <w:right w:w="34" w:type="dxa"/>
            </w:tcMar>
          </w:tcPr>
          <w:p w:rsidR="0006477C" w:rsidRDefault="001D18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216C">
                <w:rPr>
                  <w:rStyle w:val="a3"/>
                </w:rPr>
                <w:t>https://urait.ru/bcode/447440</w:t>
              </w:r>
            </w:hyperlink>
            <w:r>
              <w:t xml:space="preserve"> </w:t>
            </w:r>
          </w:p>
        </w:tc>
      </w:tr>
      <w:tr w:rsidR="0006477C">
        <w:trPr>
          <w:trHeight w:hRule="exact" w:val="799"/>
        </w:trPr>
        <w:tc>
          <w:tcPr>
            <w:tcW w:w="9654" w:type="dxa"/>
            <w:gridSpan w:val="2"/>
            <w:vMerge/>
            <w:shd w:val="clear" w:color="000000" w:fill="FFFFFF"/>
            <w:tcMar>
              <w:left w:w="34" w:type="dxa"/>
              <w:right w:w="34" w:type="dxa"/>
            </w:tcMar>
          </w:tcPr>
          <w:p w:rsidR="0006477C" w:rsidRDefault="0006477C"/>
        </w:tc>
      </w:tr>
      <w:tr w:rsidR="0006477C">
        <w:trPr>
          <w:trHeight w:hRule="exact" w:val="585"/>
        </w:trPr>
        <w:tc>
          <w:tcPr>
            <w:tcW w:w="9654" w:type="dxa"/>
            <w:gridSpan w:val="2"/>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477C">
        <w:trPr>
          <w:trHeight w:hRule="exact" w:val="5288"/>
        </w:trPr>
        <w:tc>
          <w:tcPr>
            <w:tcW w:w="9654" w:type="dxa"/>
            <w:gridSpan w:val="2"/>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A216C">
                <w:rPr>
                  <w:rStyle w:val="a3"/>
                  <w:rFonts w:ascii="Times New Roman" w:hAnsi="Times New Roman" w:cs="Times New Roman"/>
                  <w:sz w:val="24"/>
                  <w:szCs w:val="24"/>
                </w:rPr>
                <w:t>http://www.iprbookshop.ru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A216C">
                <w:rPr>
                  <w:rStyle w:val="a3"/>
                  <w:rFonts w:ascii="Times New Roman" w:hAnsi="Times New Roman" w:cs="Times New Roman"/>
                  <w:sz w:val="24"/>
                  <w:szCs w:val="24"/>
                </w:rPr>
                <w:t>http://biblio-online.ru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A216C">
                <w:rPr>
                  <w:rStyle w:val="a3"/>
                  <w:rFonts w:ascii="Times New Roman" w:hAnsi="Times New Roman" w:cs="Times New Roman"/>
                  <w:sz w:val="24"/>
                  <w:szCs w:val="24"/>
                </w:rPr>
                <w:t>http://window.edu.ru/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A216C">
                <w:rPr>
                  <w:rStyle w:val="a3"/>
                  <w:rFonts w:ascii="Times New Roman" w:hAnsi="Times New Roman" w:cs="Times New Roman"/>
                  <w:sz w:val="24"/>
                  <w:szCs w:val="24"/>
                </w:rPr>
                <w:t>http://elibrary.ru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A216C">
                <w:rPr>
                  <w:rStyle w:val="a3"/>
                  <w:rFonts w:ascii="Times New Roman" w:hAnsi="Times New Roman" w:cs="Times New Roman"/>
                  <w:sz w:val="24"/>
                  <w:szCs w:val="24"/>
                </w:rPr>
                <w:t>http://www.sciencedirect.com</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A216C">
                <w:rPr>
                  <w:rStyle w:val="a3"/>
                  <w:rFonts w:ascii="Times New Roman" w:hAnsi="Times New Roman" w:cs="Times New Roman"/>
                  <w:sz w:val="24"/>
                  <w:szCs w:val="24"/>
                </w:rPr>
                <w:t>http://journals.cambridge.org</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A216C">
                <w:rPr>
                  <w:rStyle w:val="a3"/>
                  <w:rFonts w:ascii="Times New Roman" w:hAnsi="Times New Roman" w:cs="Times New Roman"/>
                  <w:sz w:val="24"/>
                  <w:szCs w:val="24"/>
                </w:rPr>
                <w:t>http://www.oxfordjoumals.org</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A216C">
                <w:rPr>
                  <w:rStyle w:val="a3"/>
                  <w:rFonts w:ascii="Times New Roman" w:hAnsi="Times New Roman" w:cs="Times New Roman"/>
                  <w:sz w:val="24"/>
                  <w:szCs w:val="24"/>
                </w:rPr>
                <w:t>http://dic.academic.ru/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A216C">
                <w:rPr>
                  <w:rStyle w:val="a3"/>
                  <w:rFonts w:ascii="Times New Roman" w:hAnsi="Times New Roman" w:cs="Times New Roman"/>
                  <w:sz w:val="24"/>
                  <w:szCs w:val="24"/>
                </w:rPr>
                <w:t>http://www.benran.ru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A216C">
                <w:rPr>
                  <w:rStyle w:val="a3"/>
                  <w:rFonts w:ascii="Times New Roman" w:hAnsi="Times New Roman" w:cs="Times New Roman"/>
                  <w:sz w:val="24"/>
                  <w:szCs w:val="24"/>
                </w:rPr>
                <w:t>http://www.gks.ru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A216C">
                <w:rPr>
                  <w:rStyle w:val="a3"/>
                  <w:rFonts w:ascii="Times New Roman" w:hAnsi="Times New Roman" w:cs="Times New Roman"/>
                  <w:sz w:val="24"/>
                  <w:szCs w:val="24"/>
                </w:rPr>
                <w:t>http://diss.rsl.ru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A216C">
                <w:rPr>
                  <w:rStyle w:val="a3"/>
                  <w:rFonts w:ascii="Times New Roman" w:hAnsi="Times New Roman" w:cs="Times New Roman"/>
                  <w:sz w:val="24"/>
                  <w:szCs w:val="24"/>
                </w:rPr>
                <w:t>http://ru.spinform.ru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4612"/>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477C" w:rsidRDefault="001D18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477C">
        <w:trPr>
          <w:trHeight w:hRule="exact" w:val="31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477C">
        <w:trPr>
          <w:trHeight w:hRule="exact" w:val="10464"/>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477C" w:rsidRDefault="001D18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477C" w:rsidRDefault="001D18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477C" w:rsidRDefault="001D18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477C" w:rsidRDefault="001D18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477C" w:rsidRDefault="001D18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477C" w:rsidRDefault="001D18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3350"/>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477C" w:rsidRDefault="001D18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477C">
        <w:trPr>
          <w:trHeight w:hRule="exact" w:val="855"/>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477C">
        <w:trPr>
          <w:trHeight w:hRule="exact" w:val="298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477C" w:rsidRDefault="0006477C">
            <w:pPr>
              <w:spacing w:after="0" w:line="240" w:lineRule="auto"/>
              <w:jc w:val="both"/>
              <w:rPr>
                <w:sz w:val="24"/>
                <w:szCs w:val="24"/>
              </w:rPr>
            </w:pPr>
          </w:p>
          <w:p w:rsidR="0006477C" w:rsidRDefault="001D18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477C" w:rsidRDefault="001D18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477C" w:rsidRDefault="001D18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477C" w:rsidRDefault="001D18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477C" w:rsidRDefault="001D18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477C" w:rsidRDefault="001D18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477C" w:rsidRDefault="0006477C">
            <w:pPr>
              <w:spacing w:after="0" w:line="240" w:lineRule="auto"/>
              <w:jc w:val="both"/>
              <w:rPr>
                <w:sz w:val="24"/>
                <w:szCs w:val="24"/>
              </w:rPr>
            </w:pPr>
          </w:p>
          <w:p w:rsidR="0006477C" w:rsidRDefault="001D18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1A216C">
                <w:rPr>
                  <w:rStyle w:val="a3"/>
                  <w:rFonts w:ascii="Times New Roman" w:hAnsi="Times New Roman" w:cs="Times New Roman"/>
                  <w:sz w:val="24"/>
                  <w:szCs w:val="24"/>
                </w:rPr>
                <w:t>http://www.consultant.ru/edu/student/study/</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1A216C">
                <w:rPr>
                  <w:rStyle w:val="a3"/>
                  <w:rFonts w:ascii="Times New Roman" w:hAnsi="Times New Roman" w:cs="Times New Roman"/>
                  <w:sz w:val="24"/>
                  <w:szCs w:val="24"/>
                </w:rPr>
                <w:t>http://edu.garant.ru/omga/</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A216C">
                <w:rPr>
                  <w:rStyle w:val="a3"/>
                  <w:rFonts w:ascii="Times New Roman" w:hAnsi="Times New Roman" w:cs="Times New Roman"/>
                  <w:sz w:val="24"/>
                  <w:szCs w:val="24"/>
                </w:rPr>
                <w:t>http://pravo.gov.ru</w:t>
              </w:r>
            </w:hyperlink>
          </w:p>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477C" w:rsidRDefault="001D180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A216C">
                <w:rPr>
                  <w:rStyle w:val="a3"/>
                  <w:rFonts w:ascii="Times New Roman" w:hAnsi="Times New Roman" w:cs="Times New Roman"/>
                  <w:sz w:val="24"/>
                  <w:szCs w:val="24"/>
                </w:rPr>
                <w:t>http://fgosvo.ru</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A216C">
                <w:rPr>
                  <w:rStyle w:val="a3"/>
                  <w:rFonts w:ascii="Times New Roman" w:hAnsi="Times New Roman" w:cs="Times New Roman"/>
                  <w:sz w:val="24"/>
                  <w:szCs w:val="24"/>
                </w:rPr>
                <w:t>http://www.ict.edu.ru</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A216C">
                <w:rPr>
                  <w:rStyle w:val="a3"/>
                  <w:rFonts w:ascii="Times New Roman" w:hAnsi="Times New Roman" w:cs="Times New Roman"/>
                  <w:sz w:val="24"/>
                  <w:szCs w:val="24"/>
                </w:rPr>
                <w:t>http://www.president.kremlin.ru</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6477C">
        <w:trPr>
          <w:trHeight w:hRule="exact" w:val="30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6477C">
        <w:trPr>
          <w:trHeight w:hRule="exact" w:val="314"/>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477C">
        <w:trPr>
          <w:trHeight w:hRule="exact" w:val="4883"/>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477C" w:rsidRDefault="001D18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6477C" w:rsidRDefault="001D18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477C" w:rsidRDefault="001D18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477C" w:rsidRDefault="001D18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477C" w:rsidRDefault="001D18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477C" w:rsidRDefault="001D18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477C" w:rsidRDefault="001D18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271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06477C" w:rsidRDefault="001D18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477C" w:rsidRDefault="001D18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477C" w:rsidRDefault="001D18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477C" w:rsidRDefault="001D18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477C" w:rsidRDefault="001D18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477C">
        <w:trPr>
          <w:trHeight w:hRule="exact" w:val="277"/>
        </w:trPr>
        <w:tc>
          <w:tcPr>
            <w:tcW w:w="9640" w:type="dxa"/>
          </w:tcPr>
          <w:p w:rsidR="0006477C" w:rsidRDefault="0006477C"/>
        </w:tc>
      </w:tr>
      <w:tr w:rsidR="0006477C">
        <w:trPr>
          <w:trHeight w:hRule="exact" w:val="585"/>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477C">
        <w:trPr>
          <w:trHeight w:hRule="exact" w:val="11809"/>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477C" w:rsidRDefault="001D18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477C" w:rsidRDefault="001D18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477C" w:rsidRDefault="001D18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477C" w:rsidRDefault="001D18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6477C" w:rsidRDefault="001D18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6477C" w:rsidRDefault="001D18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77C">
        <w:trPr>
          <w:trHeight w:hRule="exact" w:val="2448"/>
        </w:trPr>
        <w:tc>
          <w:tcPr>
            <w:tcW w:w="9654" w:type="dxa"/>
            <w:shd w:val="clear" w:color="000000" w:fill="FFFFFF"/>
            <w:tcMar>
              <w:left w:w="34" w:type="dxa"/>
              <w:right w:w="34" w:type="dxa"/>
            </w:tcMar>
          </w:tcPr>
          <w:p w:rsidR="0006477C" w:rsidRDefault="001D180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6477C">
        <w:trPr>
          <w:trHeight w:hRule="exact" w:val="2748"/>
        </w:trPr>
        <w:tc>
          <w:tcPr>
            <w:tcW w:w="9654" w:type="dxa"/>
            <w:shd w:val="clear" w:color="000000" w:fill="FFFFFF"/>
            <w:tcMar>
              <w:left w:w="34" w:type="dxa"/>
              <w:right w:w="34" w:type="dxa"/>
            </w:tcMar>
          </w:tcPr>
          <w:p w:rsidR="0006477C" w:rsidRDefault="001D180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6477C" w:rsidRDefault="0006477C"/>
    <w:sectPr w:rsidR="000647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77C"/>
    <w:rsid w:val="001A216C"/>
    <w:rsid w:val="001D1800"/>
    <w:rsid w:val="001F0BC7"/>
    <w:rsid w:val="007F0E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23ABD2-29F2-4575-B2F4-84DA870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800"/>
    <w:rPr>
      <w:color w:val="0563C1" w:themeColor="hyperlink"/>
      <w:u w:val="single"/>
    </w:rPr>
  </w:style>
  <w:style w:type="character" w:styleId="a4">
    <w:name w:val="Unresolved Mention"/>
    <w:basedOn w:val="a0"/>
    <w:uiPriority w:val="99"/>
    <w:semiHidden/>
    <w:unhideWhenUsed/>
    <w:rsid w:val="001A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40"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www.iprbookshop.ru/5712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5724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8933</Words>
  <Characters>50924</Characters>
  <Application>Microsoft Office Word</Application>
  <DocSecurity>0</DocSecurity>
  <Lines>424</Lines>
  <Paragraphs>119</Paragraphs>
  <ScaleCrop>false</ScaleCrop>
  <Company>diakov.net</Company>
  <LinksUpToDate>false</LinksUpToDate>
  <CharactersWithSpaces>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2021-2022_ФГОС3++2021_Бак-ОЗФО-Полит(21)_plx_Политические коммуникации</dc:title>
  <dc:creator>FastReport.NET</dc:creator>
  <cp:lastModifiedBy>Mark Bernstorf</cp:lastModifiedBy>
  <cp:revision>4</cp:revision>
  <dcterms:created xsi:type="dcterms:W3CDTF">2022-02-19T18:11:00Z</dcterms:created>
  <dcterms:modified xsi:type="dcterms:W3CDTF">2022-11-12T16:32:00Z</dcterms:modified>
</cp:coreProperties>
</file>